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6CDDD51A" w:rsidR="00223B18" w:rsidRPr="00223B18" w:rsidRDefault="006F65BA" w:rsidP="00223B18">
      <w:pPr>
        <w:rPr>
          <w:rFonts w:ascii="Times New Roman" w:hAnsi="Times New Roman" w:cs="Times New Roman"/>
        </w:rPr>
      </w:pPr>
      <w:r>
        <w:rPr>
          <w:rFonts w:ascii="Times New Roman" w:hAnsi="Times New Roman" w:cs="Times New Roman"/>
          <w:b/>
          <w:sz w:val="28"/>
        </w:rPr>
        <w:t>JAPÃO AO COMPLETO</w:t>
      </w:r>
    </w:p>
    <w:p w14:paraId="40C7B864" w14:textId="5B7EAB17"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6F65BA">
        <w:rPr>
          <w:rFonts w:ascii="Times New Roman" w:hAnsi="Times New Roman" w:cs="Times New Roman"/>
          <w:color w:val="232321"/>
          <w:spacing w:val="-4"/>
          <w:sz w:val="24"/>
          <w:szCs w:val="24"/>
        </w:rPr>
        <w:t>11</w:t>
      </w:r>
      <w:r w:rsidR="00480D85">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6F65BA">
        <w:rPr>
          <w:rFonts w:ascii="Times New Roman" w:hAnsi="Times New Roman" w:cs="Times New Roman"/>
          <w:color w:val="232321"/>
          <w:spacing w:val="-34"/>
          <w:sz w:val="24"/>
          <w:szCs w:val="24"/>
        </w:rPr>
        <w:t xml:space="preserve">10  </w:t>
      </w:r>
      <w:r w:rsidR="00770930" w:rsidRPr="00886AD8">
        <w:rPr>
          <w:rFonts w:ascii="Times New Roman" w:hAnsi="Times New Roman" w:cs="Times New Roman"/>
          <w:color w:val="232321"/>
          <w:spacing w:val="-34"/>
          <w:sz w:val="24"/>
          <w:szCs w:val="24"/>
        </w:rPr>
        <w:t xml:space="preserve"> </w:t>
      </w:r>
      <w:r w:rsidRPr="00886AD8">
        <w:rPr>
          <w:rFonts w:ascii="Times New Roman" w:hAnsi="Times New Roman" w:cs="Times New Roman"/>
          <w:color w:val="232321"/>
          <w:spacing w:val="-4"/>
          <w:sz w:val="24"/>
          <w:szCs w:val="24"/>
        </w:rPr>
        <w:t>noites</w:t>
      </w:r>
    </w:p>
    <w:p w14:paraId="48F9A819" w14:textId="7228283D"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DESTINOS:</w:t>
      </w:r>
      <w:r w:rsidRPr="00886AD8">
        <w:rPr>
          <w:rFonts w:ascii="Times New Roman" w:hAnsi="Times New Roman" w:cs="Times New Roman"/>
          <w:sz w:val="24"/>
          <w:szCs w:val="24"/>
        </w:rPr>
        <w:t xml:space="preserve"> </w:t>
      </w:r>
      <w:r w:rsidR="00480D85">
        <w:rPr>
          <w:rFonts w:ascii="Times New Roman" w:hAnsi="Times New Roman" w:cs="Times New Roman"/>
          <w:bCs/>
          <w:color w:val="000000" w:themeColor="text1"/>
          <w:spacing w:val="-2"/>
          <w:sz w:val="24"/>
          <w:szCs w:val="24"/>
        </w:rPr>
        <w:tab/>
      </w:r>
      <w:r w:rsidR="006F65BA">
        <w:rPr>
          <w:rFonts w:ascii="Times New Roman" w:hAnsi="Times New Roman" w:cs="Times New Roman"/>
          <w:bCs/>
          <w:color w:val="000000" w:themeColor="text1"/>
          <w:spacing w:val="-2"/>
          <w:sz w:val="24"/>
          <w:szCs w:val="24"/>
        </w:rPr>
        <w:t>Osaka</w:t>
      </w:r>
      <w:r w:rsidRPr="00886AD8">
        <w:rPr>
          <w:rFonts w:ascii="Times New Roman" w:hAnsi="Times New Roman" w:cs="Times New Roman"/>
          <w:bCs/>
          <w:color w:val="000000" w:themeColor="text1"/>
          <w:spacing w:val="-2"/>
          <w:sz w:val="24"/>
          <w:szCs w:val="24"/>
        </w:rPr>
        <w:t xml:space="preserve"> –</w:t>
      </w:r>
      <w:r w:rsidR="005453A2" w:rsidRPr="00886AD8">
        <w:rPr>
          <w:rFonts w:ascii="Times New Roman" w:hAnsi="Times New Roman" w:cs="Times New Roman"/>
          <w:bCs/>
          <w:color w:val="000000" w:themeColor="text1"/>
          <w:spacing w:val="-2"/>
          <w:sz w:val="24"/>
          <w:szCs w:val="24"/>
        </w:rPr>
        <w:t xml:space="preserve"> </w:t>
      </w:r>
      <w:r w:rsidR="006F65BA">
        <w:rPr>
          <w:rFonts w:ascii="Times New Roman" w:hAnsi="Times New Roman" w:cs="Times New Roman"/>
          <w:bCs/>
          <w:color w:val="000000" w:themeColor="text1"/>
          <w:spacing w:val="-2"/>
          <w:sz w:val="24"/>
          <w:szCs w:val="24"/>
        </w:rPr>
        <w:t xml:space="preserve">Takarazuka </w:t>
      </w:r>
      <w:r w:rsidR="006F65BA" w:rsidRPr="00886AD8">
        <w:rPr>
          <w:rFonts w:ascii="Times New Roman" w:hAnsi="Times New Roman" w:cs="Times New Roman"/>
          <w:bCs/>
          <w:color w:val="000000" w:themeColor="text1"/>
          <w:spacing w:val="-2"/>
          <w:sz w:val="24"/>
          <w:szCs w:val="24"/>
        </w:rPr>
        <w:t>–</w:t>
      </w:r>
      <w:r w:rsidR="006F65BA">
        <w:rPr>
          <w:rFonts w:ascii="Times New Roman" w:hAnsi="Times New Roman" w:cs="Times New Roman"/>
          <w:bCs/>
          <w:color w:val="000000" w:themeColor="text1"/>
          <w:spacing w:val="-2"/>
          <w:sz w:val="24"/>
          <w:szCs w:val="24"/>
        </w:rPr>
        <w:t xml:space="preserve"> Quioto </w:t>
      </w:r>
      <w:r w:rsidR="006F65BA" w:rsidRPr="00886AD8">
        <w:rPr>
          <w:rFonts w:ascii="Times New Roman" w:hAnsi="Times New Roman" w:cs="Times New Roman"/>
          <w:bCs/>
          <w:color w:val="000000" w:themeColor="text1"/>
          <w:spacing w:val="-2"/>
          <w:sz w:val="24"/>
          <w:szCs w:val="24"/>
        </w:rPr>
        <w:t>–</w:t>
      </w:r>
      <w:r w:rsidR="006F65BA">
        <w:rPr>
          <w:rFonts w:ascii="Times New Roman" w:hAnsi="Times New Roman" w:cs="Times New Roman"/>
          <w:bCs/>
          <w:color w:val="000000" w:themeColor="text1"/>
          <w:spacing w:val="-2"/>
          <w:sz w:val="24"/>
          <w:szCs w:val="24"/>
        </w:rPr>
        <w:t xml:space="preserve"> Nagoia </w:t>
      </w:r>
      <w:r w:rsidR="006F65BA" w:rsidRPr="00886AD8">
        <w:rPr>
          <w:rFonts w:ascii="Times New Roman" w:hAnsi="Times New Roman" w:cs="Times New Roman"/>
          <w:bCs/>
          <w:color w:val="000000" w:themeColor="text1"/>
          <w:spacing w:val="-2"/>
          <w:sz w:val="24"/>
          <w:szCs w:val="24"/>
        </w:rPr>
        <w:t>–</w:t>
      </w:r>
      <w:r w:rsidR="006F65BA">
        <w:rPr>
          <w:rFonts w:ascii="Times New Roman" w:hAnsi="Times New Roman" w:cs="Times New Roman"/>
          <w:bCs/>
          <w:color w:val="000000" w:themeColor="text1"/>
          <w:spacing w:val="-2"/>
          <w:sz w:val="24"/>
          <w:szCs w:val="24"/>
        </w:rPr>
        <w:t xml:space="preserve"> Tóquio</w:t>
      </w:r>
    </w:p>
    <w:p w14:paraId="2CB2A3C5" w14:textId="2BACF5BB"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r w:rsidR="006263D5">
        <w:rPr>
          <w:rFonts w:ascii="Times New Roman" w:hAnsi="Times New Roman" w:cs="Times New Roman"/>
          <w:bCs/>
          <w:color w:val="000000" w:themeColor="text1"/>
          <w:spacing w:val="-2"/>
          <w:sz w:val="24"/>
          <w:szCs w:val="24"/>
        </w:rPr>
        <w:t xml:space="preserve">Junho a </w:t>
      </w:r>
      <w:r w:rsidR="00946C7B">
        <w:rPr>
          <w:rFonts w:ascii="Times New Roman" w:hAnsi="Times New Roman" w:cs="Times New Roman"/>
          <w:bCs/>
          <w:color w:val="000000" w:themeColor="text1"/>
          <w:spacing w:val="-2"/>
          <w:sz w:val="24"/>
          <w:szCs w:val="24"/>
        </w:rPr>
        <w:t>Dezembro</w:t>
      </w:r>
      <w:r w:rsidRPr="00886AD8">
        <w:rPr>
          <w:rFonts w:ascii="Times New Roman" w:hAnsi="Times New Roman" w:cs="Times New Roman"/>
          <w:bCs/>
          <w:color w:val="000000" w:themeColor="text1"/>
          <w:spacing w:val="-2"/>
          <w:sz w:val="24"/>
          <w:szCs w:val="24"/>
        </w:rPr>
        <w:t xml:space="preserve"> de 202</w:t>
      </w:r>
      <w:r w:rsidR="005453A2" w:rsidRPr="00886AD8">
        <w:rPr>
          <w:rFonts w:ascii="Times New Roman" w:hAnsi="Times New Roman" w:cs="Times New Roman"/>
          <w:bCs/>
          <w:color w:val="000000" w:themeColor="text1"/>
          <w:spacing w:val="-2"/>
          <w:sz w:val="24"/>
          <w:szCs w:val="24"/>
        </w:rPr>
        <w:t>6</w:t>
      </w:r>
    </w:p>
    <w:p w14:paraId="5C418A7E" w14:textId="6824A3AC"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836A5E">
        <w:rPr>
          <w:rFonts w:ascii="Times New Roman" w:hAnsi="Times New Roman" w:cs="Times New Roman"/>
          <w:sz w:val="24"/>
          <w:szCs w:val="24"/>
        </w:rPr>
        <w:t>Sob Consulta</w:t>
      </w:r>
    </w:p>
    <w:p w14:paraId="4018AD8C" w14:textId="0322D81F" w:rsidR="00223B18"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r w:rsidR="006263D5">
        <w:rPr>
          <w:rFonts w:ascii="Times New Roman" w:hAnsi="Times New Roman" w:cs="Times New Roman"/>
          <w:sz w:val="24"/>
          <w:szCs w:val="24"/>
        </w:rPr>
        <w:t>Usd</w:t>
      </w:r>
      <w:r w:rsidRPr="00886AD8">
        <w:rPr>
          <w:rFonts w:ascii="Times New Roman" w:hAnsi="Times New Roman" w:cs="Times New Roman"/>
          <w:sz w:val="24"/>
          <w:szCs w:val="24"/>
        </w:rPr>
        <w:t xml:space="preserve"> </w:t>
      </w:r>
      <w:r w:rsidR="006F65BA">
        <w:rPr>
          <w:rFonts w:ascii="Times New Roman" w:hAnsi="Times New Roman" w:cs="Times New Roman"/>
          <w:sz w:val="24"/>
          <w:szCs w:val="24"/>
        </w:rPr>
        <w:t>4</w:t>
      </w:r>
      <w:r w:rsidR="008574CF">
        <w:rPr>
          <w:rFonts w:ascii="Times New Roman" w:hAnsi="Times New Roman" w:cs="Times New Roman"/>
          <w:sz w:val="24"/>
          <w:szCs w:val="24"/>
        </w:rPr>
        <w:t>.</w:t>
      </w:r>
      <w:r w:rsidR="000A202A">
        <w:rPr>
          <w:rFonts w:ascii="Times New Roman" w:hAnsi="Times New Roman" w:cs="Times New Roman"/>
          <w:sz w:val="24"/>
          <w:szCs w:val="24"/>
        </w:rPr>
        <w:t>942</w:t>
      </w:r>
      <w:r w:rsidRPr="00886AD8">
        <w:rPr>
          <w:rFonts w:ascii="Times New Roman" w:hAnsi="Times New Roman" w:cs="Times New Roman"/>
          <w:sz w:val="24"/>
          <w:szCs w:val="24"/>
        </w:rPr>
        <w:t>,00</w:t>
      </w:r>
    </w:p>
    <w:p w14:paraId="71196256" w14:textId="77777777" w:rsidR="00F85626" w:rsidRPr="00223B18" w:rsidRDefault="00F85626" w:rsidP="00223B18">
      <w:pPr>
        <w:rPr>
          <w:rFonts w:ascii="Times New Roman" w:hAnsi="Times New Roman" w:cs="Times New Roman"/>
          <w:b/>
          <w:bCs/>
          <w:sz w:val="24"/>
          <w:szCs w:val="24"/>
        </w:rPr>
      </w:pPr>
    </w:p>
    <w:p w14:paraId="754E79C8" w14:textId="07F96C4C"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7066B9">
        <w:rPr>
          <w:rFonts w:ascii="Times New Roman" w:eastAsia="Verdana" w:hAnsi="Times New Roman" w:cs="Times New Roman"/>
          <w:b/>
          <w:bCs/>
          <w:color w:val="000000" w:themeColor="text1"/>
          <w:spacing w:val="-4"/>
          <w:kern w:val="0"/>
          <w:sz w:val="24"/>
          <w:szCs w:val="24"/>
          <w:lang w:val="pt-PT"/>
          <w14:ligatures w14:val="none"/>
        </w:rPr>
        <w:t>OSAKA</w:t>
      </w:r>
    </w:p>
    <w:p w14:paraId="767A5211" w14:textId="77777777" w:rsidR="007066B9" w:rsidRDefault="007066B9" w:rsidP="007066B9">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sidRPr="007066B9">
        <w:rPr>
          <w:rFonts w:ascii="Times New Roman" w:eastAsia="Verdana" w:hAnsi="Times New Roman" w:cs="Times New Roman"/>
          <w:color w:val="000000" w:themeColor="text1"/>
          <w:spacing w:val="-4"/>
          <w:kern w:val="0"/>
          <w:sz w:val="24"/>
          <w:szCs w:val="24"/>
          <w14:ligatures w14:val="none"/>
        </w:rPr>
        <w:t>Chegada ao aeroporto Internacional de Kansai (ou Itami). Recepção por um assistente em espanhol que o ajudará a embarcar no ônibus Airport Limousine Bus (serviço regular compartilhado) para o seu hotel.</w:t>
      </w:r>
    </w:p>
    <w:p w14:paraId="7A232C7B" w14:textId="77777777" w:rsidR="007066B9" w:rsidRPr="007066B9" w:rsidRDefault="007066B9" w:rsidP="007066B9">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4DAB5F4B" w14:textId="77777777" w:rsidR="007066B9" w:rsidRPr="007066B9" w:rsidRDefault="007066B9" w:rsidP="007066B9">
      <w:pPr>
        <w:widowControl w:val="0"/>
        <w:autoSpaceDE w:val="0"/>
        <w:autoSpaceDN w:val="0"/>
        <w:spacing w:after="0" w:line="276" w:lineRule="auto"/>
        <w:ind w:right="132"/>
        <w:jc w:val="both"/>
        <w:rPr>
          <w:rFonts w:ascii="Times New Roman" w:eastAsia="Verdana" w:hAnsi="Times New Roman" w:cs="Times New Roman"/>
          <w:bCs/>
          <w:color w:val="000000" w:themeColor="text1"/>
          <w:spacing w:val="-4"/>
          <w:kern w:val="0"/>
          <w:sz w:val="24"/>
          <w:szCs w:val="24"/>
          <w14:ligatures w14:val="none"/>
        </w:rPr>
      </w:pPr>
      <w:r w:rsidRPr="007066B9">
        <w:rPr>
          <w:rFonts w:ascii="Times New Roman" w:eastAsia="Verdana" w:hAnsi="Times New Roman" w:cs="Times New Roman"/>
          <w:b/>
          <w:color w:val="000000" w:themeColor="text1"/>
          <w:spacing w:val="-4"/>
          <w:kern w:val="0"/>
          <w:sz w:val="24"/>
          <w:szCs w:val="24"/>
          <w14:ligatures w14:val="none"/>
        </w:rPr>
        <w:t>Nota</w:t>
      </w:r>
      <w:r w:rsidRPr="007066B9">
        <w:rPr>
          <w:rFonts w:ascii="Times New Roman" w:eastAsia="Verdana" w:hAnsi="Times New Roman" w:cs="Times New Roman"/>
          <w:bCs/>
          <w:color w:val="000000" w:themeColor="text1"/>
          <w:spacing w:val="-4"/>
          <w:kern w:val="0"/>
          <w:sz w:val="24"/>
          <w:szCs w:val="24"/>
          <w14:ligatures w14:val="none"/>
        </w:rPr>
        <w:t xml:space="preserve">: O assistente não embarcará no ônibus com os passageiros nem os acompanhará até o hotel. Chegada ao hotel, o restante do dia é livre para atividades pessoais. </w:t>
      </w:r>
      <w:r w:rsidRPr="007066B9">
        <w:rPr>
          <w:rFonts w:ascii="Times New Roman" w:eastAsia="Verdana" w:hAnsi="Times New Roman" w:cs="Times New Roman"/>
          <w:b/>
          <w:bCs/>
          <w:color w:val="000000" w:themeColor="text1"/>
          <w:spacing w:val="-4"/>
          <w:kern w:val="0"/>
          <w:sz w:val="24"/>
          <w:szCs w:val="24"/>
          <w14:ligatures w14:val="none"/>
        </w:rPr>
        <w:t>Hospedagem.</w:t>
      </w:r>
    </w:p>
    <w:p w14:paraId="47EDF9FD" w14:textId="77777777" w:rsidR="00992105" w:rsidRPr="00480D85" w:rsidRDefault="00992105"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lang w:val="pt-PT"/>
          <w14:ligatures w14:val="none"/>
        </w:rPr>
      </w:pPr>
    </w:p>
    <w:p w14:paraId="05C4C0D5" w14:textId="29B30CBD"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8"/>
          <w:kern w:val="0"/>
          <w:sz w:val="24"/>
          <w:szCs w:val="24"/>
          <w:lang w:val="pt-PT"/>
          <w14:ligatures w14:val="none"/>
        </w:rPr>
        <w:t xml:space="preserve"> </w:t>
      </w:r>
      <w:r w:rsidR="007066B9">
        <w:rPr>
          <w:rFonts w:ascii="Times New Roman" w:eastAsia="Verdana" w:hAnsi="Times New Roman" w:cs="Times New Roman"/>
          <w:b/>
          <w:bCs/>
          <w:color w:val="000000" w:themeColor="text1"/>
          <w:spacing w:val="-2"/>
          <w:kern w:val="0"/>
          <w:sz w:val="24"/>
          <w:szCs w:val="24"/>
          <w:lang w:val="pt-PT"/>
          <w14:ligatures w14:val="none"/>
        </w:rPr>
        <w:t xml:space="preserve">OSAKA </w:t>
      </w:r>
      <w:r w:rsidR="007066B9" w:rsidRPr="00480D85">
        <w:rPr>
          <w:rFonts w:ascii="Times New Roman" w:eastAsia="Verdana" w:hAnsi="Times New Roman" w:cs="Times New Roman"/>
          <w:b/>
          <w:bCs/>
          <w:color w:val="000000" w:themeColor="text1"/>
          <w:spacing w:val="-2"/>
          <w:kern w:val="0"/>
          <w:sz w:val="24"/>
          <w:szCs w:val="24"/>
          <w:lang w:val="pt-PT"/>
          <w14:ligatures w14:val="none"/>
        </w:rPr>
        <w:t>–</w:t>
      </w:r>
      <w:r w:rsidR="007066B9">
        <w:rPr>
          <w:rFonts w:ascii="Times New Roman" w:eastAsia="Verdana" w:hAnsi="Times New Roman" w:cs="Times New Roman"/>
          <w:b/>
          <w:bCs/>
          <w:color w:val="000000" w:themeColor="text1"/>
          <w:spacing w:val="-2"/>
          <w:kern w:val="0"/>
          <w:sz w:val="24"/>
          <w:szCs w:val="24"/>
          <w:lang w:val="pt-PT"/>
          <w14:ligatures w14:val="none"/>
        </w:rPr>
        <w:t xml:space="preserve"> NARA </w:t>
      </w:r>
      <w:r w:rsidR="007066B9" w:rsidRPr="00480D85">
        <w:rPr>
          <w:rFonts w:ascii="Times New Roman" w:eastAsia="Verdana" w:hAnsi="Times New Roman" w:cs="Times New Roman"/>
          <w:b/>
          <w:bCs/>
          <w:color w:val="000000" w:themeColor="text1"/>
          <w:spacing w:val="-2"/>
          <w:kern w:val="0"/>
          <w:sz w:val="24"/>
          <w:szCs w:val="24"/>
          <w:lang w:val="pt-PT"/>
          <w14:ligatures w14:val="none"/>
        </w:rPr>
        <w:t>–</w:t>
      </w:r>
      <w:r w:rsidR="007066B9">
        <w:rPr>
          <w:rFonts w:ascii="Times New Roman" w:eastAsia="Verdana" w:hAnsi="Times New Roman" w:cs="Times New Roman"/>
          <w:b/>
          <w:bCs/>
          <w:color w:val="000000" w:themeColor="text1"/>
          <w:spacing w:val="-2"/>
          <w:kern w:val="0"/>
          <w:sz w:val="24"/>
          <w:szCs w:val="24"/>
          <w:lang w:val="pt-PT"/>
          <w14:ligatures w14:val="none"/>
        </w:rPr>
        <w:t xml:space="preserve"> OSAKA </w:t>
      </w:r>
      <w:r w:rsidR="006263D5">
        <w:rPr>
          <w:rFonts w:ascii="Times New Roman" w:eastAsia="Verdana" w:hAnsi="Times New Roman" w:cs="Times New Roman"/>
          <w:b/>
          <w:bCs/>
          <w:color w:val="000000" w:themeColor="text1"/>
          <w:spacing w:val="-2"/>
          <w:kern w:val="0"/>
          <w:sz w:val="24"/>
          <w:szCs w:val="24"/>
          <w:lang w:val="pt-PT"/>
          <w14:ligatures w14:val="none"/>
        </w:rPr>
        <w:t xml:space="preserve"> </w:t>
      </w:r>
      <w:r w:rsidR="00480D85" w:rsidRPr="00480D85">
        <w:rPr>
          <w:rFonts w:ascii="Times New Roman" w:eastAsia="Verdana" w:hAnsi="Times New Roman" w:cs="Times New Roman"/>
          <w:b/>
          <w:bCs/>
          <w:color w:val="000000" w:themeColor="text1"/>
          <w:spacing w:val="-2"/>
          <w:kern w:val="0"/>
          <w:sz w:val="24"/>
          <w:szCs w:val="24"/>
          <w:lang w:val="pt-PT"/>
          <w14:ligatures w14:val="none"/>
        </w:rPr>
        <w:t> </w:t>
      </w:r>
    </w:p>
    <w:p w14:paraId="365A2E49" w14:textId="77777777" w:rsidR="007066B9" w:rsidRPr="007066B9" w:rsidRDefault="007066B9" w:rsidP="007066B9">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7066B9">
        <w:rPr>
          <w:rFonts w:ascii="Times New Roman" w:eastAsia="Verdana" w:hAnsi="Times New Roman" w:cs="Times New Roman"/>
          <w:color w:val="000000" w:themeColor="text1"/>
          <w:kern w:val="0"/>
          <w:sz w:val="24"/>
          <w:szCs w:val="24"/>
          <w14:ligatures w14:val="none"/>
        </w:rPr>
        <w:t xml:space="preserve">Café da manhã. Às 8:30h, </w:t>
      </w:r>
      <w:r w:rsidRPr="007066B9">
        <w:rPr>
          <w:rFonts w:ascii="Times New Roman" w:eastAsia="Verdana" w:hAnsi="Times New Roman" w:cs="Times New Roman"/>
          <w:color w:val="000000" w:themeColor="text1"/>
          <w:kern w:val="0"/>
          <w:sz w:val="24"/>
          <w:szCs w:val="24"/>
          <w:lang w:val="pt-PT"/>
          <w14:ligatures w14:val="none"/>
        </w:rPr>
        <w:t>encontre seu guia na recepção do hotel</w:t>
      </w:r>
      <w:r w:rsidRPr="007066B9">
        <w:rPr>
          <w:rFonts w:ascii="Times New Roman" w:eastAsia="Verdana" w:hAnsi="Times New Roman" w:cs="Times New Roman"/>
          <w:color w:val="000000" w:themeColor="text1"/>
          <w:kern w:val="0"/>
          <w:sz w:val="24"/>
          <w:szCs w:val="24"/>
          <w14:ligatures w14:val="none"/>
        </w:rPr>
        <w:t>. Em seguida, saída para Nara, onde faremos uma visita da cidade, começando pelo Templo Todai-ji (Patrimônio Mundial da UNESCO), o maior edifício de madeira do mundo, que abriga uma gigantesca imagem de Buda, e pelo Parque Nara (lar de muitos cervos). Após a visita, traslado para Osaka. Por volta das 13:00h-13:30h, finalizaremos o passeio em Dotonbori, o icônico bairro gastronômico de Osaka. Tarde livre e retorno ao seu hotel por conta própria. Hospedagem.</w:t>
      </w:r>
    </w:p>
    <w:p w14:paraId="4F6B65C4" w14:textId="77777777" w:rsidR="00992105" w:rsidRPr="007066B9" w:rsidRDefault="00992105"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p>
    <w:p w14:paraId="10C8C842" w14:textId="43983207" w:rsidR="0069339E" w:rsidRPr="005C1A27" w:rsidRDefault="00611423"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3</w:t>
      </w:r>
      <w:r w:rsidR="00360257">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3"/>
          <w:kern w:val="0"/>
          <w:sz w:val="24"/>
          <w:szCs w:val="24"/>
          <w:lang w:val="pt-PT"/>
          <w14:ligatures w14:val="none"/>
        </w:rPr>
        <w:t xml:space="preserve"> </w:t>
      </w:r>
      <w:r w:rsidR="002F275F">
        <w:rPr>
          <w:rFonts w:ascii="Times New Roman" w:eastAsia="Verdana" w:hAnsi="Times New Roman" w:cs="Times New Roman"/>
          <w:b/>
          <w:bCs/>
          <w:color w:val="000000" w:themeColor="text1"/>
          <w:spacing w:val="-3"/>
          <w:kern w:val="0"/>
          <w:sz w:val="24"/>
          <w:szCs w:val="24"/>
          <w:lang w:val="pt-PT"/>
          <w14:ligatures w14:val="none"/>
        </w:rPr>
        <w:t xml:space="preserve">OSAKA </w:t>
      </w:r>
      <w:r w:rsidR="002F275F" w:rsidRPr="00480D85">
        <w:rPr>
          <w:rFonts w:ascii="Times New Roman" w:eastAsia="Verdana" w:hAnsi="Times New Roman" w:cs="Times New Roman"/>
          <w:b/>
          <w:bCs/>
          <w:color w:val="000000" w:themeColor="text1"/>
          <w:spacing w:val="-2"/>
          <w:kern w:val="0"/>
          <w:sz w:val="24"/>
          <w:szCs w:val="24"/>
          <w:lang w:val="pt-PT"/>
          <w14:ligatures w14:val="none"/>
        </w:rPr>
        <w:t>–</w:t>
      </w:r>
      <w:r w:rsidR="002F275F">
        <w:rPr>
          <w:rFonts w:ascii="Times New Roman" w:eastAsia="Verdana" w:hAnsi="Times New Roman" w:cs="Times New Roman"/>
          <w:b/>
          <w:bCs/>
          <w:color w:val="000000" w:themeColor="text1"/>
          <w:spacing w:val="-2"/>
          <w:kern w:val="0"/>
          <w:sz w:val="24"/>
          <w:szCs w:val="24"/>
          <w:lang w:val="pt-PT"/>
          <w14:ligatures w14:val="none"/>
        </w:rPr>
        <w:t xml:space="preserve"> HIMEJI </w:t>
      </w:r>
      <w:r w:rsidR="002F275F" w:rsidRPr="00480D85">
        <w:rPr>
          <w:rFonts w:ascii="Times New Roman" w:eastAsia="Verdana" w:hAnsi="Times New Roman" w:cs="Times New Roman"/>
          <w:b/>
          <w:bCs/>
          <w:color w:val="000000" w:themeColor="text1"/>
          <w:spacing w:val="-2"/>
          <w:kern w:val="0"/>
          <w:sz w:val="24"/>
          <w:szCs w:val="24"/>
          <w:lang w:val="pt-PT"/>
          <w14:ligatures w14:val="none"/>
        </w:rPr>
        <w:t>–</w:t>
      </w:r>
      <w:r w:rsidR="002F275F">
        <w:rPr>
          <w:rFonts w:ascii="Times New Roman" w:eastAsia="Verdana" w:hAnsi="Times New Roman" w:cs="Times New Roman"/>
          <w:b/>
          <w:bCs/>
          <w:color w:val="000000" w:themeColor="text1"/>
          <w:spacing w:val="-2"/>
          <w:kern w:val="0"/>
          <w:sz w:val="24"/>
          <w:szCs w:val="24"/>
          <w:lang w:val="pt-PT"/>
          <w14:ligatures w14:val="none"/>
        </w:rPr>
        <w:t xml:space="preserve"> KOBE </w:t>
      </w:r>
      <w:r w:rsidR="002F275F" w:rsidRPr="00480D85">
        <w:rPr>
          <w:rFonts w:ascii="Times New Roman" w:eastAsia="Verdana" w:hAnsi="Times New Roman" w:cs="Times New Roman"/>
          <w:b/>
          <w:bCs/>
          <w:color w:val="000000" w:themeColor="text1"/>
          <w:spacing w:val="-2"/>
          <w:kern w:val="0"/>
          <w:sz w:val="24"/>
          <w:szCs w:val="24"/>
          <w:lang w:val="pt-PT"/>
          <w14:ligatures w14:val="none"/>
        </w:rPr>
        <w:t>–</w:t>
      </w:r>
      <w:r w:rsidR="002F275F">
        <w:rPr>
          <w:rFonts w:ascii="Times New Roman" w:eastAsia="Verdana" w:hAnsi="Times New Roman" w:cs="Times New Roman"/>
          <w:b/>
          <w:bCs/>
          <w:color w:val="000000" w:themeColor="text1"/>
          <w:spacing w:val="-2"/>
          <w:kern w:val="0"/>
          <w:sz w:val="24"/>
          <w:szCs w:val="24"/>
          <w:lang w:val="pt-PT"/>
          <w14:ligatures w14:val="none"/>
        </w:rPr>
        <w:t xml:space="preserve"> TAKARAZUKA</w:t>
      </w:r>
    </w:p>
    <w:p w14:paraId="19E3FF8D" w14:textId="77777777" w:rsidR="002F275F" w:rsidRDefault="002F275F" w:rsidP="002F275F">
      <w:pPr>
        <w:widowControl w:val="0"/>
        <w:autoSpaceDE w:val="0"/>
        <w:autoSpaceDN w:val="0"/>
        <w:spacing w:before="1" w:after="0" w:line="276" w:lineRule="auto"/>
        <w:jc w:val="both"/>
        <w:rPr>
          <w:rFonts w:ascii="Times New Roman" w:eastAsia="Verdana" w:hAnsi="Times New Roman" w:cs="Times New Roman"/>
          <w:bCs/>
          <w:kern w:val="0"/>
          <w:sz w:val="24"/>
          <w:szCs w:val="24"/>
          <w14:ligatures w14:val="none"/>
        </w:rPr>
      </w:pPr>
      <w:r w:rsidRPr="002F275F">
        <w:rPr>
          <w:rFonts w:ascii="Times New Roman" w:eastAsia="Verdana" w:hAnsi="Times New Roman" w:cs="Times New Roman"/>
          <w:bCs/>
          <w:kern w:val="0"/>
          <w:sz w:val="24"/>
          <w:szCs w:val="24"/>
          <w14:ligatures w14:val="none"/>
        </w:rPr>
        <w:t xml:space="preserve">Café da manhã. </w:t>
      </w:r>
      <w:r w:rsidRPr="002F275F">
        <w:rPr>
          <w:rFonts w:ascii="Times New Roman" w:eastAsia="Verdana" w:hAnsi="Times New Roman" w:cs="Times New Roman"/>
          <w:bCs/>
          <w:kern w:val="0"/>
          <w:sz w:val="24"/>
          <w:szCs w:val="24"/>
          <w:lang w:val="pt-PT"/>
          <w14:ligatures w14:val="none"/>
        </w:rPr>
        <w:t xml:space="preserve">Às 8:00h, encontre seu guia na recepção do hotel. Hoje faremos uma visita de dia inteiro pela província de Hyogo (Himeji e Kobe), onde </w:t>
      </w:r>
      <w:r w:rsidRPr="002F275F">
        <w:rPr>
          <w:rFonts w:ascii="Times New Roman" w:eastAsia="Verdana" w:hAnsi="Times New Roman" w:cs="Times New Roman"/>
          <w:bCs/>
          <w:kern w:val="0"/>
          <w:sz w:val="24"/>
          <w:szCs w:val="24"/>
          <w14:ligatures w14:val="none"/>
        </w:rPr>
        <w:t xml:space="preserve">conheceremos </w:t>
      </w:r>
      <w:r w:rsidRPr="002F275F">
        <w:rPr>
          <w:rFonts w:ascii="Times New Roman" w:eastAsia="Verdana" w:hAnsi="Times New Roman" w:cs="Times New Roman"/>
          <w:bCs/>
          <w:kern w:val="0"/>
          <w:sz w:val="24"/>
          <w:szCs w:val="24"/>
          <w:lang w:val="pt-PT"/>
          <w14:ligatures w14:val="none"/>
        </w:rPr>
        <w:t>o Castelo de Himeji (Patrimônio Mundial da UNESCO), o castelo samurai mais bonito e bem preservado do Japão. Observação: Para entrar na torre principal do castelo, é necessário tirar os sapatos. Dentro do castelo, há escadas íngremes. Não há elevador nem rampas. Almoço em um restaurante local. Continuaremos as visitas ao Parque Meriken, um belo parque localizado no Porto de Kobe, com pontos turísticos como a Torre do Porto de Kobe e o Museu Marítimo de Kobe, além de vestígios do Grande Terremoto de Hanshin-Awaji de 1995. (Não entraremos na torre nem no museu.) Visitaremos uma fábrica de saquê (conhecido como vinho de arroz) no distrito de Nada para uma degustação. Por volta das 17:20h, chegada ao ryokan em Takarazuka (província de Hyogo).</w:t>
      </w:r>
      <w:r w:rsidRPr="002F275F">
        <w:rPr>
          <w:rFonts w:ascii="Times New Roman" w:eastAsia="Verdana" w:hAnsi="Times New Roman" w:cs="Times New Roman"/>
          <w:bCs/>
          <w:kern w:val="0"/>
          <w:sz w:val="24"/>
          <w:szCs w:val="24"/>
          <w14:ligatures w14:val="none"/>
        </w:rPr>
        <w:t xml:space="preserve"> Jantar e hospedagem.</w:t>
      </w:r>
    </w:p>
    <w:p w14:paraId="2ED1FB8F" w14:textId="77777777" w:rsidR="002F275F" w:rsidRPr="002F275F" w:rsidRDefault="002F275F" w:rsidP="002F275F">
      <w:pPr>
        <w:widowControl w:val="0"/>
        <w:autoSpaceDE w:val="0"/>
        <w:autoSpaceDN w:val="0"/>
        <w:spacing w:before="1" w:after="0" w:line="276" w:lineRule="auto"/>
        <w:jc w:val="both"/>
        <w:rPr>
          <w:rFonts w:ascii="Times New Roman" w:eastAsia="Verdana" w:hAnsi="Times New Roman" w:cs="Times New Roman"/>
          <w:bCs/>
          <w:kern w:val="0"/>
          <w:sz w:val="24"/>
          <w:szCs w:val="24"/>
          <w14:ligatures w14:val="none"/>
        </w:rPr>
      </w:pPr>
    </w:p>
    <w:p w14:paraId="5ACF86C2" w14:textId="77777777" w:rsidR="002F275F" w:rsidRPr="002F275F" w:rsidRDefault="002F275F" w:rsidP="002F275F">
      <w:pPr>
        <w:widowControl w:val="0"/>
        <w:autoSpaceDE w:val="0"/>
        <w:autoSpaceDN w:val="0"/>
        <w:spacing w:before="1" w:after="0" w:line="276" w:lineRule="auto"/>
        <w:jc w:val="both"/>
        <w:rPr>
          <w:rFonts w:ascii="Times New Roman" w:eastAsia="Verdana" w:hAnsi="Times New Roman" w:cs="Times New Roman"/>
          <w:bCs/>
          <w:kern w:val="0"/>
          <w:sz w:val="24"/>
          <w:szCs w:val="24"/>
          <w14:ligatures w14:val="none"/>
        </w:rPr>
      </w:pPr>
      <w:r w:rsidRPr="002F275F">
        <w:rPr>
          <w:rFonts w:ascii="Times New Roman" w:eastAsia="Verdana" w:hAnsi="Times New Roman" w:cs="Times New Roman"/>
          <w:bCs/>
          <w:kern w:val="0"/>
          <w:sz w:val="24"/>
          <w:szCs w:val="24"/>
          <w14:ligatures w14:val="none"/>
        </w:rPr>
        <w:t>APROVEITE O JANTAR COM “CARNE KOBE” E UM BANHO ONSEN (ÁGUAS TERMAIS).</w:t>
      </w:r>
    </w:p>
    <w:p w14:paraId="6671A5B4" w14:textId="77777777" w:rsidR="002F275F" w:rsidRPr="002F275F" w:rsidRDefault="002F275F" w:rsidP="002F275F">
      <w:pPr>
        <w:widowControl w:val="0"/>
        <w:autoSpaceDE w:val="0"/>
        <w:autoSpaceDN w:val="0"/>
        <w:spacing w:before="1" w:after="0" w:line="276" w:lineRule="auto"/>
        <w:jc w:val="both"/>
        <w:rPr>
          <w:rFonts w:ascii="Times New Roman" w:eastAsia="Verdana" w:hAnsi="Times New Roman" w:cs="Times New Roman"/>
          <w:bCs/>
          <w:i/>
          <w:iCs/>
          <w:kern w:val="0"/>
          <w:sz w:val="24"/>
          <w:szCs w:val="24"/>
          <w:u w:val="single"/>
          <w14:ligatures w14:val="none"/>
        </w:rPr>
      </w:pPr>
      <w:r w:rsidRPr="002F275F">
        <w:rPr>
          <w:rFonts w:ascii="Times New Roman" w:eastAsia="Verdana" w:hAnsi="Times New Roman" w:cs="Times New Roman"/>
          <w:b/>
          <w:i/>
          <w:iCs/>
          <w:kern w:val="0"/>
          <w:sz w:val="24"/>
          <w:szCs w:val="24"/>
          <w:u w:val="single"/>
          <w14:ligatures w14:val="none"/>
        </w:rPr>
        <w:t>Nota:</w:t>
      </w:r>
      <w:r w:rsidRPr="002F275F">
        <w:rPr>
          <w:rFonts w:ascii="Times New Roman" w:eastAsia="Verdana" w:hAnsi="Times New Roman" w:cs="Times New Roman"/>
          <w:bCs/>
          <w:i/>
          <w:iCs/>
          <w:kern w:val="0"/>
          <w:sz w:val="24"/>
          <w:szCs w:val="24"/>
          <w:u w:val="single"/>
          <w14:ligatures w14:val="none"/>
        </w:rPr>
        <w:t xml:space="preserve"> </w:t>
      </w:r>
      <w:r w:rsidRPr="002F275F">
        <w:rPr>
          <w:rFonts w:ascii="Times New Roman" w:eastAsia="Verdana" w:hAnsi="Times New Roman" w:cs="Times New Roman"/>
          <w:bCs/>
          <w:i/>
          <w:iCs/>
          <w:kern w:val="0"/>
          <w:sz w:val="24"/>
          <w:szCs w:val="24"/>
          <w:u w:val="single"/>
          <w:lang w:val="pt-PT"/>
          <w14:ligatures w14:val="none"/>
        </w:rPr>
        <w:t>Uma mala por pessoa será enviada separadamente por caminhão do hotel em Osaka para o hotel em Quioto. Por favor levar uma mochila com roupas e outros itens essenciais para passar uma noite em Takarazuka.</w:t>
      </w:r>
    </w:p>
    <w:p w14:paraId="62A35B4A" w14:textId="77777777" w:rsidR="00992105" w:rsidRPr="002F275F" w:rsidRDefault="00992105" w:rsidP="005453A2">
      <w:pPr>
        <w:widowControl w:val="0"/>
        <w:autoSpaceDE w:val="0"/>
        <w:autoSpaceDN w:val="0"/>
        <w:spacing w:before="1" w:after="0" w:line="276" w:lineRule="auto"/>
        <w:jc w:val="both"/>
        <w:rPr>
          <w:rFonts w:ascii="Times New Roman" w:eastAsia="Verdana" w:hAnsi="Times New Roman" w:cs="Times New Roman"/>
          <w:kern w:val="0"/>
          <w:sz w:val="24"/>
          <w:szCs w:val="24"/>
          <w14:ligatures w14:val="none"/>
        </w:rPr>
      </w:pPr>
    </w:p>
    <w:p w14:paraId="444D1D19" w14:textId="66A33141" w:rsidR="009566B2" w:rsidRDefault="00611423" w:rsidP="00480D85">
      <w:pPr>
        <w:widowControl w:val="0"/>
        <w:autoSpaceDE w:val="0"/>
        <w:autoSpaceDN w:val="0"/>
        <w:spacing w:before="1" w:after="0" w:line="276" w:lineRule="auto"/>
        <w:jc w:val="both"/>
        <w:outlineLvl w:val="0"/>
        <w:rPr>
          <w:rFonts w:ascii="Times New Roman" w:eastAsia="Verdana" w:hAnsi="Times New Roman" w:cs="Times New Roman"/>
          <w:b/>
          <w:bCs/>
          <w:color w:val="000000" w:themeColor="text1"/>
          <w:w w:val="105"/>
          <w:kern w:val="0"/>
          <w:sz w:val="24"/>
          <w:szCs w:val="24"/>
          <w:lang w:val="pt-PT"/>
          <w14:ligatures w14:val="none"/>
        </w:rPr>
      </w:pPr>
      <w:r>
        <w:rPr>
          <w:rFonts w:ascii="Times New Roman" w:eastAsia="Verdana" w:hAnsi="Times New Roman" w:cs="Times New Roman"/>
          <w:b/>
          <w:bCs/>
          <w:color w:val="000000" w:themeColor="text1"/>
          <w:w w:val="105"/>
          <w:kern w:val="0"/>
          <w:sz w:val="24"/>
          <w:szCs w:val="24"/>
          <w:lang w:val="pt-PT"/>
          <w14:ligatures w14:val="none"/>
        </w:rPr>
        <w:t>0</w:t>
      </w:r>
      <w:r w:rsidR="0069339E" w:rsidRPr="00E26B73">
        <w:rPr>
          <w:rFonts w:ascii="Times New Roman" w:eastAsia="Verdana" w:hAnsi="Times New Roman" w:cs="Times New Roman"/>
          <w:b/>
          <w:bCs/>
          <w:color w:val="000000" w:themeColor="text1"/>
          <w:w w:val="105"/>
          <w:kern w:val="0"/>
          <w:sz w:val="24"/>
          <w:szCs w:val="24"/>
          <w:lang w:val="pt-PT"/>
          <w14:ligatures w14:val="none"/>
        </w:rPr>
        <w:t>4</w:t>
      </w:r>
      <w:r w:rsidR="003D2ACB">
        <w:rPr>
          <w:rFonts w:ascii="Times New Roman" w:eastAsia="Verdana" w:hAnsi="Times New Roman" w:cs="Times New Roman"/>
          <w:b/>
          <w:bCs/>
          <w:color w:val="000000" w:themeColor="text1"/>
          <w:w w:val="105"/>
          <w:kern w:val="0"/>
          <w:sz w:val="24"/>
          <w:szCs w:val="24"/>
          <w:lang w:val="pt-PT"/>
          <w14:ligatures w14:val="none"/>
        </w:rPr>
        <w:t xml:space="preserve">° </w:t>
      </w:r>
      <w:r w:rsidR="009566B2">
        <w:rPr>
          <w:rFonts w:ascii="Times New Roman" w:eastAsia="Verdana" w:hAnsi="Times New Roman" w:cs="Times New Roman"/>
          <w:b/>
          <w:bCs/>
          <w:color w:val="000000" w:themeColor="text1"/>
          <w:w w:val="105"/>
          <w:kern w:val="0"/>
          <w:sz w:val="24"/>
          <w:szCs w:val="24"/>
          <w:lang w:val="pt-PT"/>
          <w14:ligatures w14:val="none"/>
        </w:rPr>
        <w:t xml:space="preserve">DIA: </w:t>
      </w:r>
      <w:r w:rsidR="002F275F">
        <w:rPr>
          <w:rFonts w:ascii="Times New Roman" w:eastAsia="Verdana" w:hAnsi="Times New Roman" w:cs="Times New Roman"/>
          <w:b/>
          <w:bCs/>
          <w:color w:val="000000" w:themeColor="text1"/>
          <w:w w:val="105"/>
          <w:kern w:val="0"/>
          <w:sz w:val="24"/>
          <w:szCs w:val="24"/>
          <w:lang w:val="pt-PT"/>
          <w14:ligatures w14:val="none"/>
        </w:rPr>
        <w:t>TAKARAZUKA</w:t>
      </w:r>
      <w:r w:rsidR="009566B2">
        <w:rPr>
          <w:rFonts w:ascii="Times New Roman" w:eastAsia="Verdana" w:hAnsi="Times New Roman" w:cs="Times New Roman"/>
          <w:b/>
          <w:bCs/>
          <w:color w:val="000000" w:themeColor="text1"/>
          <w:w w:val="105"/>
          <w:kern w:val="0"/>
          <w:sz w:val="24"/>
          <w:szCs w:val="24"/>
          <w:lang w:val="pt-PT"/>
          <w14:ligatures w14:val="none"/>
        </w:rPr>
        <w:t xml:space="preserve"> </w:t>
      </w:r>
      <w:r w:rsidR="009566B2" w:rsidRPr="00480D85">
        <w:rPr>
          <w:rFonts w:ascii="Times New Roman" w:eastAsia="Verdana" w:hAnsi="Times New Roman" w:cs="Times New Roman"/>
          <w:b/>
          <w:bCs/>
          <w:color w:val="000000" w:themeColor="text1"/>
          <w:spacing w:val="-2"/>
          <w:kern w:val="0"/>
          <w:sz w:val="24"/>
          <w:szCs w:val="24"/>
          <w:lang w:val="pt-PT"/>
          <w14:ligatures w14:val="none"/>
        </w:rPr>
        <w:t>–</w:t>
      </w:r>
      <w:r w:rsidR="002F275F">
        <w:rPr>
          <w:rFonts w:ascii="Times New Roman" w:eastAsia="Verdana" w:hAnsi="Times New Roman" w:cs="Times New Roman"/>
          <w:b/>
          <w:bCs/>
          <w:color w:val="000000" w:themeColor="text1"/>
          <w:spacing w:val="-2"/>
          <w:kern w:val="0"/>
          <w:sz w:val="24"/>
          <w:szCs w:val="24"/>
          <w:lang w:val="pt-PT"/>
          <w14:ligatures w14:val="none"/>
        </w:rPr>
        <w:t xml:space="preserve"> QUIOTO</w:t>
      </w:r>
      <w:r w:rsidR="009566B2">
        <w:rPr>
          <w:rFonts w:ascii="Times New Roman" w:eastAsia="Verdana" w:hAnsi="Times New Roman" w:cs="Times New Roman"/>
          <w:b/>
          <w:bCs/>
          <w:color w:val="000000" w:themeColor="text1"/>
          <w:spacing w:val="-2"/>
          <w:kern w:val="0"/>
          <w:sz w:val="24"/>
          <w:szCs w:val="24"/>
          <w:lang w:val="pt-PT"/>
          <w14:ligatures w14:val="none"/>
        </w:rPr>
        <w:t xml:space="preserve"> </w:t>
      </w:r>
    </w:p>
    <w:p w14:paraId="365548F2" w14:textId="77777777" w:rsidR="002F275F" w:rsidRPr="002F275F" w:rsidRDefault="002F275F" w:rsidP="002F275F">
      <w:pPr>
        <w:widowControl w:val="0"/>
        <w:autoSpaceDE w:val="0"/>
        <w:autoSpaceDN w:val="0"/>
        <w:spacing w:after="0" w:line="240" w:lineRule="auto"/>
        <w:ind w:right="80"/>
        <w:rPr>
          <w:rFonts w:ascii="Times New Roman" w:eastAsia="Verdana" w:hAnsi="Times New Roman" w:cs="Times New Roman"/>
          <w:kern w:val="0"/>
          <w:sz w:val="24"/>
          <w:szCs w:val="24"/>
          <w:lang w:val="pt-PT"/>
          <w14:ligatures w14:val="none"/>
        </w:rPr>
      </w:pPr>
      <w:r w:rsidRPr="002F275F">
        <w:rPr>
          <w:rFonts w:ascii="Times New Roman" w:eastAsia="Verdana" w:hAnsi="Times New Roman" w:cs="Times New Roman"/>
          <w:kern w:val="0"/>
          <w:sz w:val="24"/>
          <w:szCs w:val="24"/>
          <w14:ligatures w14:val="none"/>
        </w:rPr>
        <w:t xml:space="preserve">Café da manhã. </w:t>
      </w:r>
      <w:r w:rsidRPr="002F275F">
        <w:rPr>
          <w:rFonts w:ascii="Times New Roman" w:eastAsia="Verdana" w:hAnsi="Times New Roman" w:cs="Times New Roman"/>
          <w:kern w:val="0"/>
          <w:sz w:val="24"/>
          <w:szCs w:val="24"/>
          <w:lang w:val="pt-PT"/>
          <w14:ligatures w14:val="none"/>
        </w:rPr>
        <w:t>Às 8:20h, encontre seu guia na recepção do hotel. Traslado para Quioto (localizada a 1 hora de Takarazuka) e visita de dia inteiro pela antiga capital imperial do Japão. C</w:t>
      </w:r>
      <w:r w:rsidRPr="002F275F">
        <w:rPr>
          <w:rFonts w:ascii="Times New Roman" w:eastAsia="Verdana" w:hAnsi="Times New Roman" w:cs="Times New Roman"/>
          <w:kern w:val="0"/>
          <w:sz w:val="24"/>
          <w:szCs w:val="24"/>
          <w14:ligatures w14:val="none"/>
        </w:rPr>
        <w:t xml:space="preserve">onheceremos </w:t>
      </w:r>
      <w:r w:rsidRPr="002F275F">
        <w:rPr>
          <w:rFonts w:ascii="Times New Roman" w:eastAsia="Verdana" w:hAnsi="Times New Roman" w:cs="Times New Roman"/>
          <w:kern w:val="0"/>
          <w:sz w:val="24"/>
          <w:szCs w:val="24"/>
          <w:lang w:val="pt-PT"/>
          <w14:ligatures w14:val="none"/>
        </w:rPr>
        <w:t xml:space="preserve">o Santuário Fushimi Inari (com seus milhares de portões torii) e o Templo Kinkaku-ji (Patrimônio Mundial da UNESCO). Almoço em um restaurante local, acompanhado por uma apresentação de dança de uma maiko. Em seguida, visitaremos o Templo Tenryu-ji (Patrimônio Mundial da UNESCO), com seu belo jardim japonês. O dia terminará no Bosque de Bambu de Sagano, em Arashiyama. Por volta das 18:00h, chegaremos a um restaurante para um jantar com Wagyu (carne bovina japonesa), acompanhado por uma </w:t>
      </w:r>
      <w:r w:rsidRPr="002F275F">
        <w:rPr>
          <w:rFonts w:ascii="Times New Roman" w:eastAsia="Verdana" w:hAnsi="Times New Roman" w:cs="Times New Roman"/>
          <w:kern w:val="0"/>
          <w:sz w:val="24"/>
          <w:szCs w:val="24"/>
          <w:lang w:val="pt-PT"/>
          <w14:ligatures w14:val="none"/>
        </w:rPr>
        <w:lastRenderedPageBreak/>
        <w:t xml:space="preserve">apresentação de dança de uma maiko (aprendiz de gueixa). Após o jantar, traslado para o seu hotel em Quioto, com chegada prevista para as 20:50h. </w:t>
      </w:r>
      <w:r w:rsidRPr="002F275F">
        <w:rPr>
          <w:rFonts w:ascii="Times New Roman" w:eastAsia="Verdana" w:hAnsi="Times New Roman" w:cs="Times New Roman"/>
          <w:kern w:val="0"/>
          <w:sz w:val="24"/>
          <w:szCs w:val="24"/>
          <w14:ligatures w14:val="none"/>
        </w:rPr>
        <w:t>Hospedagem.</w:t>
      </w:r>
    </w:p>
    <w:p w14:paraId="66323576" w14:textId="77777777" w:rsidR="00992105" w:rsidRPr="005453A2" w:rsidRDefault="00992105" w:rsidP="005453A2">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p>
    <w:p w14:paraId="3A3DC1E8" w14:textId="641568E8" w:rsidR="0069339E" w:rsidRPr="00E26B73" w:rsidRDefault="00611423" w:rsidP="00F02EE0">
      <w:pPr>
        <w:widowControl w:val="0"/>
        <w:autoSpaceDE w:val="0"/>
        <w:autoSpaceDN w:val="0"/>
        <w:spacing w:before="99" w:after="0" w:line="276" w:lineRule="auto"/>
        <w:ind w:right="129"/>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5</w:t>
      </w:r>
      <w:r w:rsidR="003D2ACB">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 xml:space="preserve">: </w:t>
      </w:r>
      <w:r w:rsidR="003C008A">
        <w:rPr>
          <w:rFonts w:ascii="Times New Roman" w:eastAsia="Verdana" w:hAnsi="Times New Roman" w:cs="Times New Roman"/>
          <w:b/>
          <w:bCs/>
          <w:color w:val="000000" w:themeColor="text1"/>
          <w:kern w:val="0"/>
          <w:sz w:val="24"/>
          <w:szCs w:val="24"/>
          <w:lang w:val="pt-PT"/>
          <w14:ligatures w14:val="none"/>
        </w:rPr>
        <w:t xml:space="preserve">QUIOTO </w:t>
      </w:r>
      <w:r w:rsidR="003C008A" w:rsidRPr="00480D85">
        <w:rPr>
          <w:rFonts w:ascii="Times New Roman" w:eastAsia="Verdana" w:hAnsi="Times New Roman" w:cs="Times New Roman"/>
          <w:b/>
          <w:bCs/>
          <w:color w:val="000000" w:themeColor="text1"/>
          <w:spacing w:val="-2"/>
          <w:kern w:val="0"/>
          <w:sz w:val="24"/>
          <w:szCs w:val="24"/>
          <w:lang w:val="pt-PT"/>
          <w14:ligatures w14:val="none"/>
        </w:rPr>
        <w:t>–</w:t>
      </w:r>
      <w:r w:rsidR="003C008A">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kern w:val="0"/>
          <w:sz w:val="24"/>
          <w:szCs w:val="24"/>
          <w:lang w:val="pt-PT"/>
          <w14:ligatures w14:val="none"/>
        </w:rPr>
        <w:t xml:space="preserve"> UJI </w:t>
      </w:r>
      <w:r w:rsidR="003C008A" w:rsidRPr="00480D85">
        <w:rPr>
          <w:rFonts w:ascii="Times New Roman" w:eastAsia="Verdana" w:hAnsi="Times New Roman" w:cs="Times New Roman"/>
          <w:b/>
          <w:bCs/>
          <w:color w:val="000000" w:themeColor="text1"/>
          <w:spacing w:val="-2"/>
          <w:kern w:val="0"/>
          <w:sz w:val="24"/>
          <w:szCs w:val="24"/>
          <w:lang w:val="pt-PT"/>
          <w14:ligatures w14:val="none"/>
        </w:rPr>
        <w:t>–</w:t>
      </w:r>
      <w:r w:rsidR="003C008A">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kern w:val="0"/>
          <w:sz w:val="24"/>
          <w:szCs w:val="24"/>
          <w:lang w:val="pt-PT"/>
          <w14:ligatures w14:val="none"/>
        </w:rPr>
        <w:t>QUIOTO</w:t>
      </w:r>
    </w:p>
    <w:p w14:paraId="20C993E5" w14:textId="3FAA7309" w:rsidR="00992105" w:rsidRDefault="003C008A" w:rsidP="00C917F6">
      <w:pPr>
        <w:widowControl w:val="0"/>
        <w:autoSpaceDE w:val="0"/>
        <w:autoSpaceDN w:val="0"/>
        <w:spacing w:before="6" w:after="0" w:line="276" w:lineRule="auto"/>
        <w:jc w:val="both"/>
        <w:rPr>
          <w:rFonts w:ascii="Times New Roman" w:eastAsia="Verdana" w:hAnsi="Times New Roman" w:cs="Times New Roman"/>
          <w:bCs/>
          <w:kern w:val="0"/>
          <w:sz w:val="24"/>
          <w:szCs w:val="24"/>
          <w14:ligatures w14:val="none"/>
        </w:rPr>
      </w:pPr>
      <w:r w:rsidRPr="003C008A">
        <w:rPr>
          <w:rFonts w:ascii="Times New Roman" w:eastAsia="Verdana" w:hAnsi="Times New Roman" w:cs="Times New Roman"/>
          <w:bCs/>
          <w:kern w:val="0"/>
          <w:sz w:val="24"/>
          <w:szCs w:val="24"/>
          <w14:ligatures w14:val="none"/>
        </w:rPr>
        <w:t xml:space="preserve">Café da manhã. </w:t>
      </w:r>
      <w:r w:rsidRPr="003C008A">
        <w:rPr>
          <w:rFonts w:ascii="Times New Roman" w:eastAsia="Verdana" w:hAnsi="Times New Roman" w:cs="Times New Roman"/>
          <w:bCs/>
          <w:kern w:val="0"/>
          <w:sz w:val="24"/>
          <w:szCs w:val="24"/>
          <w:lang w:val="pt-PT"/>
          <w14:ligatures w14:val="none"/>
        </w:rPr>
        <w:t>Às 8:20h, encontre seu guia na recepção do hotel. Hoje visitaremos Uji, visitando o Templo Byodoin (Patrimônio Mundial da UNESCO), famoso pelo seu Salão da Fênix, cuja imagem aparece na moeda japonesa de 10 ienes. Também visitaremos uma casa de chá onde aprenderemos sobre o chá de Uji (Uji é renomada pela produção deste chá) e desfrutaremos de uma degustação de chá matcha. No caminho de volta para o hotel, passaremos pelo bairro das gueixas de Gion, onde você poderá descer do ônibus. Aqueles que optarem por se hospedar em Gion deverão providenciar seu próprio transporte de volta ao hotel. O guia não descerá do ônibus em Gion. Chegaremos de volta ao hotel por volta das 13:00h. Resto do dia livre.</w:t>
      </w:r>
      <w:r w:rsidRPr="003C008A">
        <w:rPr>
          <w:rFonts w:ascii="Times New Roman" w:eastAsia="Verdana" w:hAnsi="Times New Roman" w:cs="Times New Roman"/>
          <w:bCs/>
          <w:kern w:val="0"/>
          <w:sz w:val="24"/>
          <w:szCs w:val="24"/>
          <w14:ligatures w14:val="none"/>
        </w:rPr>
        <w:t xml:space="preserve"> Hospedagem.</w:t>
      </w:r>
    </w:p>
    <w:p w14:paraId="143684F9" w14:textId="77777777" w:rsidR="00C8299D" w:rsidRPr="003C008A" w:rsidRDefault="00C8299D" w:rsidP="00C917F6">
      <w:pPr>
        <w:widowControl w:val="0"/>
        <w:autoSpaceDE w:val="0"/>
        <w:autoSpaceDN w:val="0"/>
        <w:spacing w:before="6" w:after="0" w:line="276" w:lineRule="auto"/>
        <w:jc w:val="both"/>
        <w:rPr>
          <w:rFonts w:ascii="Times New Roman" w:eastAsia="Verdana" w:hAnsi="Times New Roman" w:cs="Times New Roman"/>
          <w:bCs/>
          <w:kern w:val="0"/>
          <w:sz w:val="24"/>
          <w:szCs w:val="24"/>
          <w14:ligatures w14:val="none"/>
        </w:rPr>
      </w:pPr>
    </w:p>
    <w:p w14:paraId="7A6D82BF" w14:textId="71B59565"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6</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11"/>
          <w:kern w:val="0"/>
          <w:sz w:val="24"/>
          <w:szCs w:val="24"/>
          <w:lang w:val="pt-PT"/>
          <w14:ligatures w14:val="none"/>
        </w:rPr>
        <w:t xml:space="preserve"> </w:t>
      </w:r>
      <w:r w:rsidR="003C008A">
        <w:rPr>
          <w:rFonts w:ascii="Times New Roman" w:eastAsia="Verdana" w:hAnsi="Times New Roman" w:cs="Times New Roman"/>
          <w:b/>
          <w:bCs/>
          <w:color w:val="000000" w:themeColor="text1"/>
          <w:spacing w:val="-2"/>
          <w:kern w:val="0"/>
          <w:sz w:val="24"/>
          <w:szCs w:val="24"/>
          <w:lang w:val="pt-PT"/>
          <w14:ligatures w14:val="none"/>
        </w:rPr>
        <w:t>QUIOTO</w:t>
      </w:r>
    </w:p>
    <w:p w14:paraId="61D77F52"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Café da manhã. Dia livre para atividades pessoais ou para realizar um “tour opcional a Hiroshima e Miyajima”. Hospedagem.  </w:t>
      </w:r>
    </w:p>
    <w:p w14:paraId="04D918CE" w14:textId="12CFF549" w:rsidR="00391EDA" w:rsidRPr="00391EDA" w:rsidRDefault="003C008A" w:rsidP="00391EDA">
      <w:pPr>
        <w:widowControl w:val="0"/>
        <w:autoSpaceDE w:val="0"/>
        <w:autoSpaceDN w:val="0"/>
        <w:spacing w:before="5" w:after="0" w:line="276" w:lineRule="auto"/>
        <w:jc w:val="both"/>
        <w:rPr>
          <w:rFonts w:ascii="Times New Roman" w:eastAsia="Verdana" w:hAnsi="Times New Roman" w:cs="Times New Roman"/>
          <w:bCs/>
          <w:kern w:val="0"/>
          <w:sz w:val="24"/>
          <w:szCs w:val="24"/>
          <w14:ligatures w14:val="none"/>
        </w:rPr>
      </w:pPr>
      <w:r w:rsidRPr="003C008A">
        <w:rPr>
          <w:rFonts w:ascii="Times New Roman" w:eastAsia="Verdana" w:hAnsi="Times New Roman" w:cs="Times New Roman"/>
          <w:b/>
          <w:bCs/>
          <w:i/>
          <w:iCs/>
          <w:kern w:val="0"/>
          <w:sz w:val="24"/>
          <w:szCs w:val="24"/>
          <w14:ligatures w14:val="none"/>
        </w:rPr>
        <w:t>Importante</w:t>
      </w:r>
      <w:r w:rsidRPr="003C008A">
        <w:rPr>
          <w:rFonts w:ascii="Times New Roman" w:eastAsia="Verdana" w:hAnsi="Times New Roman" w:cs="Times New Roman"/>
          <w:bCs/>
          <w:i/>
          <w:iCs/>
          <w:kern w:val="0"/>
          <w:sz w:val="24"/>
          <w:szCs w:val="24"/>
          <w14:ligatures w14:val="none"/>
        </w:rPr>
        <w:t>: A excursão não pode ser reservada em destino, pois deve ser feita com 3 semanas de antecedência da sua chegada ao Japão.</w:t>
      </w:r>
    </w:p>
    <w:p w14:paraId="2D64D084" w14:textId="77777777" w:rsidR="00992105" w:rsidRPr="00391EDA" w:rsidRDefault="00992105" w:rsidP="00214A44">
      <w:pPr>
        <w:widowControl w:val="0"/>
        <w:autoSpaceDE w:val="0"/>
        <w:autoSpaceDN w:val="0"/>
        <w:spacing w:before="5" w:after="0" w:line="276" w:lineRule="auto"/>
        <w:jc w:val="both"/>
        <w:rPr>
          <w:rFonts w:ascii="Times New Roman" w:eastAsia="Verdana" w:hAnsi="Times New Roman" w:cs="Times New Roman"/>
          <w:bCs/>
          <w:kern w:val="0"/>
          <w:sz w:val="24"/>
          <w:szCs w:val="24"/>
          <w:lang w:val="pt-PT"/>
          <w14:ligatures w14:val="none"/>
        </w:rPr>
      </w:pPr>
    </w:p>
    <w:p w14:paraId="7A8D9E9C" w14:textId="429264F9" w:rsidR="0069339E" w:rsidRPr="00E26B73"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69339E" w:rsidRPr="00E26B73">
        <w:rPr>
          <w:rFonts w:ascii="Times New Roman" w:eastAsia="Verdana" w:hAnsi="Times New Roman" w:cs="Times New Roman"/>
          <w:b/>
          <w:bCs/>
          <w:color w:val="000000" w:themeColor="text1"/>
          <w:kern w:val="0"/>
          <w:sz w:val="24"/>
          <w:szCs w:val="24"/>
          <w:lang w:val="pt-PT"/>
          <w14:ligatures w14:val="none"/>
        </w:rPr>
        <w:t>7</w:t>
      </w:r>
      <w:r w:rsidR="00DB5C3E">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9339E"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kern w:val="0"/>
          <w:sz w:val="24"/>
          <w:szCs w:val="24"/>
          <w:lang w:val="pt-PT"/>
          <w14:ligatures w14:val="none"/>
        </w:rPr>
        <w:t>QUIOTO</w:t>
      </w:r>
      <w:r w:rsidR="00992105">
        <w:rPr>
          <w:rFonts w:ascii="Times New Roman" w:eastAsia="Verdana" w:hAnsi="Times New Roman" w:cs="Times New Roman"/>
          <w:b/>
          <w:bCs/>
          <w:color w:val="000000" w:themeColor="text1"/>
          <w:kern w:val="0"/>
          <w:sz w:val="24"/>
          <w:szCs w:val="24"/>
          <w:lang w:val="pt-PT"/>
          <w14:ligatures w14:val="none"/>
        </w:rPr>
        <w:t xml:space="preserve"> </w:t>
      </w:r>
      <w:r w:rsidR="00992105" w:rsidRPr="00480D85">
        <w:rPr>
          <w:rFonts w:ascii="Times New Roman" w:eastAsia="Verdana" w:hAnsi="Times New Roman" w:cs="Times New Roman"/>
          <w:b/>
          <w:bCs/>
          <w:color w:val="000000" w:themeColor="text1"/>
          <w:spacing w:val="-2"/>
          <w:kern w:val="0"/>
          <w:sz w:val="24"/>
          <w:szCs w:val="24"/>
          <w:lang w:val="pt-PT"/>
          <w14:ligatures w14:val="none"/>
        </w:rPr>
        <w:t>–</w:t>
      </w:r>
      <w:r w:rsidR="00992105">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spacing w:val="-2"/>
          <w:kern w:val="0"/>
          <w:sz w:val="24"/>
          <w:szCs w:val="24"/>
          <w:lang w:val="pt-PT"/>
          <w14:ligatures w14:val="none"/>
        </w:rPr>
        <w:t xml:space="preserve">TSUMAGO </w:t>
      </w:r>
      <w:r w:rsidR="003C008A" w:rsidRPr="00480D85">
        <w:rPr>
          <w:rFonts w:ascii="Times New Roman" w:eastAsia="Verdana" w:hAnsi="Times New Roman" w:cs="Times New Roman"/>
          <w:b/>
          <w:bCs/>
          <w:color w:val="000000" w:themeColor="text1"/>
          <w:spacing w:val="-2"/>
          <w:kern w:val="0"/>
          <w:sz w:val="24"/>
          <w:szCs w:val="24"/>
          <w:lang w:val="pt-PT"/>
          <w14:ligatures w14:val="none"/>
        </w:rPr>
        <w:t>–</w:t>
      </w:r>
      <w:r w:rsidR="003C008A">
        <w:rPr>
          <w:rFonts w:ascii="Times New Roman" w:eastAsia="Verdana" w:hAnsi="Times New Roman" w:cs="Times New Roman"/>
          <w:b/>
          <w:bCs/>
          <w:color w:val="000000" w:themeColor="text1"/>
          <w:spacing w:val="-2"/>
          <w:kern w:val="0"/>
          <w:sz w:val="24"/>
          <w:szCs w:val="24"/>
          <w:lang w:val="pt-PT"/>
          <w14:ligatures w14:val="none"/>
        </w:rPr>
        <w:t xml:space="preserve"> NAGOIA</w:t>
      </w:r>
    </w:p>
    <w:p w14:paraId="0220F5C6"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 xml:space="preserve">Café da manhã. Às 8:00h, </w:t>
      </w:r>
      <w:r w:rsidRPr="003C008A">
        <w:rPr>
          <w:rFonts w:ascii="Times New Roman" w:eastAsia="Verdana" w:hAnsi="Times New Roman" w:cs="Times New Roman"/>
          <w:kern w:val="0"/>
          <w:sz w:val="24"/>
          <w:szCs w:val="24"/>
          <w:lang w:val="pt-PT"/>
          <w14:ligatures w14:val="none"/>
        </w:rPr>
        <w:t xml:space="preserve">encontre seu guia na recepção do hotel </w:t>
      </w:r>
      <w:r w:rsidRPr="003C008A">
        <w:rPr>
          <w:rFonts w:ascii="Times New Roman" w:eastAsia="Verdana" w:hAnsi="Times New Roman" w:cs="Times New Roman"/>
          <w:kern w:val="0"/>
          <w:sz w:val="24"/>
          <w:szCs w:val="24"/>
          <w14:ligatures w14:val="none"/>
        </w:rPr>
        <w:t>para o traslado até a Estação Quioto. Saída às 8:45h para Nagoia no trem-bala Nozomi nº 2. Chegada em Nagoia por volta das 9:19h e início do passeio com uma visita ao Museu Memorial de Tecnologia e Indústria da Toyota (almoço por conta própria no museu). Em seguida, traslado para a cidade de Tsumago (localizada a 1 hora e 40 minutos de Nagoia).</w:t>
      </w:r>
    </w:p>
    <w:p w14:paraId="45815A56" w14:textId="77777777" w:rsid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Chegada e passeio por Tsumago, uma cidade pitoresca que preserva a atmosfera medieval do Japão. Retorno ao hotel em Nagoia por volta das 18:00h-18:30h. Hospedagem.</w:t>
      </w:r>
    </w:p>
    <w:p w14:paraId="6943EF21"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0E7371EF"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bCs/>
          <w:i/>
          <w:iCs/>
          <w:kern w:val="0"/>
          <w:sz w:val="24"/>
          <w:szCs w:val="24"/>
          <w:u w:val="single"/>
          <w:lang w:val="pt-PT"/>
          <w14:ligatures w14:val="none"/>
        </w:rPr>
      </w:pPr>
      <w:r w:rsidRPr="003C008A">
        <w:rPr>
          <w:rFonts w:ascii="Times New Roman" w:eastAsia="Verdana" w:hAnsi="Times New Roman" w:cs="Times New Roman"/>
          <w:b/>
          <w:bCs/>
          <w:i/>
          <w:iCs/>
          <w:kern w:val="0"/>
          <w:sz w:val="24"/>
          <w:szCs w:val="24"/>
          <w:u w:val="single"/>
          <w14:ligatures w14:val="none"/>
        </w:rPr>
        <w:t>Nota:</w:t>
      </w:r>
      <w:r w:rsidRPr="003C008A">
        <w:rPr>
          <w:rFonts w:ascii="Times New Roman" w:eastAsia="Verdana" w:hAnsi="Times New Roman" w:cs="Times New Roman"/>
          <w:bCs/>
          <w:i/>
          <w:iCs/>
          <w:kern w:val="0"/>
          <w:sz w:val="24"/>
          <w:szCs w:val="24"/>
          <w:u w:val="single"/>
          <w14:ligatures w14:val="none"/>
        </w:rPr>
        <w:t xml:space="preserve"> </w:t>
      </w:r>
      <w:r w:rsidRPr="003C008A">
        <w:rPr>
          <w:rFonts w:ascii="Times New Roman" w:eastAsia="Verdana" w:hAnsi="Times New Roman" w:cs="Times New Roman"/>
          <w:bCs/>
          <w:i/>
          <w:iCs/>
          <w:kern w:val="0"/>
          <w:sz w:val="24"/>
          <w:szCs w:val="24"/>
          <w:u w:val="single"/>
          <w:lang w:val="pt-PT"/>
          <w14:ligatures w14:val="none"/>
        </w:rPr>
        <w:t>Uma mala por pessoa será enviada separadamente por caminhão do hotel em Quioto para o hotel em Tóquio. Por favor levar uma mochila com roupas e outros itens essenciais para passar uma noite em Nagoia.</w:t>
      </w:r>
    </w:p>
    <w:p w14:paraId="3E8434E8" w14:textId="77777777" w:rsidR="00992105" w:rsidRDefault="00992105" w:rsidP="00836A5E">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p>
    <w:p w14:paraId="6D5DD33E" w14:textId="23740091" w:rsidR="00761C3B" w:rsidRPr="00E26B73"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3C008A">
        <w:rPr>
          <w:rFonts w:ascii="Times New Roman" w:eastAsia="Verdana" w:hAnsi="Times New Roman" w:cs="Times New Roman"/>
          <w:b/>
          <w:bCs/>
          <w:color w:val="000000" w:themeColor="text1"/>
          <w:kern w:val="0"/>
          <w:sz w:val="24"/>
          <w:szCs w:val="24"/>
          <w:lang w:val="pt-PT"/>
          <w14:ligatures w14:val="none"/>
        </w:rPr>
        <w:t>8</w:t>
      </w:r>
      <w:r>
        <w:rPr>
          <w:rFonts w:ascii="Times New Roman" w:eastAsia="Verdana" w:hAnsi="Times New Roman" w:cs="Times New Roman"/>
          <w:b/>
          <w:bCs/>
          <w:color w:val="000000" w:themeColor="text1"/>
          <w:kern w:val="0"/>
          <w:sz w:val="24"/>
          <w:szCs w:val="24"/>
          <w:lang w:val="pt-PT"/>
          <w14:ligatures w14:val="none"/>
        </w:rPr>
        <w:t>°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kern w:val="0"/>
          <w:sz w:val="24"/>
          <w:szCs w:val="24"/>
          <w:lang w:val="pt-PT"/>
          <w14:ligatures w14:val="none"/>
        </w:rPr>
        <w:t>NAGOIA</w:t>
      </w:r>
      <w:r>
        <w:rPr>
          <w:rFonts w:ascii="Times New Roman" w:eastAsia="Verdana" w:hAnsi="Times New Roman" w:cs="Times New Roman"/>
          <w:b/>
          <w:bCs/>
          <w:color w:val="000000" w:themeColor="text1"/>
          <w:kern w:val="0"/>
          <w:sz w:val="24"/>
          <w:szCs w:val="24"/>
          <w:lang w:val="pt-PT"/>
          <w14:ligatures w14:val="none"/>
        </w:rPr>
        <w:t xml:space="preserve"> </w:t>
      </w:r>
      <w:r w:rsidRPr="00480D85">
        <w:rPr>
          <w:rFonts w:ascii="Times New Roman" w:eastAsia="Verdana" w:hAnsi="Times New Roman" w:cs="Times New Roman"/>
          <w:b/>
          <w:bCs/>
          <w:color w:val="000000" w:themeColor="text1"/>
          <w:spacing w:val="-2"/>
          <w:kern w:val="0"/>
          <w:sz w:val="24"/>
          <w:szCs w:val="24"/>
          <w:lang w:val="pt-PT"/>
          <w14:ligatures w14:val="none"/>
        </w:rPr>
        <w:t>–</w:t>
      </w:r>
      <w:r>
        <w:rPr>
          <w:rFonts w:ascii="Times New Roman" w:eastAsia="Verdana" w:hAnsi="Times New Roman" w:cs="Times New Roman"/>
          <w:b/>
          <w:bCs/>
          <w:color w:val="000000" w:themeColor="text1"/>
          <w:spacing w:val="-2"/>
          <w:kern w:val="0"/>
          <w:sz w:val="24"/>
          <w:szCs w:val="24"/>
          <w:lang w:val="pt-PT"/>
          <w14:ligatures w14:val="none"/>
        </w:rPr>
        <w:t xml:space="preserve"> </w:t>
      </w:r>
      <w:r w:rsidR="003C008A">
        <w:rPr>
          <w:rFonts w:ascii="Times New Roman" w:eastAsia="Verdana" w:hAnsi="Times New Roman" w:cs="Times New Roman"/>
          <w:b/>
          <w:bCs/>
          <w:color w:val="000000" w:themeColor="text1"/>
          <w:spacing w:val="-2"/>
          <w:kern w:val="0"/>
          <w:sz w:val="24"/>
          <w:szCs w:val="24"/>
          <w:lang w:val="pt-PT"/>
          <w14:ligatures w14:val="none"/>
        </w:rPr>
        <w:t xml:space="preserve">SHIZUOKA </w:t>
      </w:r>
      <w:r w:rsidR="003C008A" w:rsidRPr="00480D85">
        <w:rPr>
          <w:rFonts w:ascii="Times New Roman" w:eastAsia="Verdana" w:hAnsi="Times New Roman" w:cs="Times New Roman"/>
          <w:b/>
          <w:bCs/>
          <w:color w:val="000000" w:themeColor="text1"/>
          <w:spacing w:val="-2"/>
          <w:kern w:val="0"/>
          <w:sz w:val="24"/>
          <w:szCs w:val="24"/>
          <w:lang w:val="pt-PT"/>
          <w14:ligatures w14:val="none"/>
        </w:rPr>
        <w:t>–</w:t>
      </w:r>
      <w:r w:rsidR="003C008A">
        <w:rPr>
          <w:rFonts w:ascii="Times New Roman" w:eastAsia="Verdana" w:hAnsi="Times New Roman" w:cs="Times New Roman"/>
          <w:b/>
          <w:bCs/>
          <w:color w:val="000000" w:themeColor="text1"/>
          <w:spacing w:val="-2"/>
          <w:kern w:val="0"/>
          <w:sz w:val="24"/>
          <w:szCs w:val="24"/>
          <w:lang w:val="pt-PT"/>
          <w14:ligatures w14:val="none"/>
        </w:rPr>
        <w:t xml:space="preserve"> MONTE FUJI </w:t>
      </w:r>
      <w:r w:rsidR="003C008A" w:rsidRPr="00480D85">
        <w:rPr>
          <w:rFonts w:ascii="Times New Roman" w:eastAsia="Verdana" w:hAnsi="Times New Roman" w:cs="Times New Roman"/>
          <w:b/>
          <w:bCs/>
          <w:color w:val="000000" w:themeColor="text1"/>
          <w:spacing w:val="-2"/>
          <w:kern w:val="0"/>
          <w:sz w:val="24"/>
          <w:szCs w:val="24"/>
          <w:lang w:val="pt-PT"/>
          <w14:ligatures w14:val="none"/>
        </w:rPr>
        <w:t>–</w:t>
      </w:r>
      <w:r w:rsidR="003C008A">
        <w:rPr>
          <w:rFonts w:ascii="Times New Roman" w:eastAsia="Verdana" w:hAnsi="Times New Roman" w:cs="Times New Roman"/>
          <w:b/>
          <w:bCs/>
          <w:color w:val="000000" w:themeColor="text1"/>
          <w:spacing w:val="-2"/>
          <w:kern w:val="0"/>
          <w:sz w:val="24"/>
          <w:szCs w:val="24"/>
          <w:lang w:val="pt-PT"/>
          <w14:ligatures w14:val="none"/>
        </w:rPr>
        <w:t xml:space="preserve"> TÓQUIO</w:t>
      </w:r>
    </w:p>
    <w:p w14:paraId="68BA3B04" w14:textId="77777777" w:rsid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 xml:space="preserve">Café da manhã. Às 8:00h, </w:t>
      </w:r>
      <w:r w:rsidRPr="003C008A">
        <w:rPr>
          <w:rFonts w:ascii="Times New Roman" w:eastAsia="Verdana" w:hAnsi="Times New Roman" w:cs="Times New Roman"/>
          <w:kern w:val="0"/>
          <w:sz w:val="24"/>
          <w:szCs w:val="24"/>
          <w:lang w:val="pt-PT"/>
          <w14:ligatures w14:val="none"/>
        </w:rPr>
        <w:t>encontre seu guia na recepção do hotel</w:t>
      </w:r>
      <w:r w:rsidRPr="003C008A">
        <w:rPr>
          <w:rFonts w:ascii="Times New Roman" w:eastAsia="Verdana" w:hAnsi="Times New Roman" w:cs="Times New Roman"/>
          <w:kern w:val="0"/>
          <w:sz w:val="24"/>
          <w:szCs w:val="24"/>
          <w14:ligatures w14:val="none"/>
        </w:rPr>
        <w:t xml:space="preserve"> para o traslado até a Estação de Nagoia. Às 8:43h, saída de Nagoia para Shizuoka no trem-bala Hikari nº 640. Por volta das 9:37h, chegada à Estação de Shizuoka e visita de dia inteiro pela região do Monte Fuji (Patrimônio Mundial da UNESCO), onde conheceremos as Cataratas de Shiraito (onde o degelo do Monte Fuji forma centenas de cascatas ao longo de 200 metros). Almoço em um restaurante local. Em seguida, visita ao Centro do Patrimônio Mundial Fujisan da Prefeitura de Yamanashi (um museu dedicado ao Monte Fuji, um símbolo espiritual do Japão). Depois, continuação para a Quinta Estação do Monte Fuji (localizada a 2.305 metros acima do nível do mar). A seguir, traslado para Tóquio (localizada a 2 horas e 30 minutos de carro do Monte Fuji). Chegada ao hotel por volta das 19:00h. Hospedagem.</w:t>
      </w:r>
    </w:p>
    <w:p w14:paraId="3CF4E930"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4B76E5E3" w14:textId="77777777" w:rsidR="003C008A" w:rsidRPr="003C008A" w:rsidRDefault="003C008A" w:rsidP="003C008A">
      <w:pPr>
        <w:widowControl w:val="0"/>
        <w:autoSpaceDE w:val="0"/>
        <w:autoSpaceDN w:val="0"/>
        <w:spacing w:before="5" w:after="0" w:line="276" w:lineRule="auto"/>
        <w:jc w:val="both"/>
        <w:rPr>
          <w:rFonts w:ascii="Times New Roman" w:eastAsia="Verdana" w:hAnsi="Times New Roman" w:cs="Times New Roman"/>
          <w:i/>
          <w:iCs/>
          <w:kern w:val="0"/>
          <w:sz w:val="24"/>
          <w:szCs w:val="24"/>
          <w14:ligatures w14:val="none"/>
        </w:rPr>
      </w:pPr>
      <w:r w:rsidRPr="003C008A">
        <w:rPr>
          <w:rFonts w:ascii="Times New Roman" w:eastAsia="Verdana" w:hAnsi="Times New Roman" w:cs="Times New Roman"/>
          <w:b/>
          <w:bCs/>
          <w:i/>
          <w:iCs/>
          <w:kern w:val="0"/>
          <w:sz w:val="24"/>
          <w:szCs w:val="24"/>
          <w14:ligatures w14:val="none"/>
        </w:rPr>
        <w:t>Nota:</w:t>
      </w:r>
      <w:r w:rsidRPr="003C008A">
        <w:rPr>
          <w:rFonts w:ascii="Times New Roman" w:eastAsia="Verdana" w:hAnsi="Times New Roman" w:cs="Times New Roman"/>
          <w:i/>
          <w:iCs/>
          <w:kern w:val="0"/>
          <w:sz w:val="24"/>
          <w:szCs w:val="24"/>
          <w14:ligatures w14:val="none"/>
        </w:rPr>
        <w:t xml:space="preserve"> Em caso de neve intensa, talvez não seja possível chegar à Quinta Estação de ônibus. Nesse caso, iremos até onde a rota do ônibus permitir. Se a estrada de acesso ao Monte Fuji “Linha Subaru” estiver fechada devido às condições climáticas ou outros motivos, visitaremos o Centro do Patrimônio Mundial de Fujisan, aos pés do Monte Fuji, em vez da Quinta Estação. Quando o Monte Fuji estiver encoberto por nuvens, não poderemos admirá-lo nem mesmo da base ou da Quinta Estação. Caso a montanha não possa ser apreciada por esses motivos, não haverá reembolso. </w:t>
      </w:r>
    </w:p>
    <w:p w14:paraId="7AC186D0" w14:textId="77777777" w:rsidR="00761C3B" w:rsidRPr="003C008A" w:rsidRDefault="00761C3B" w:rsidP="00836A5E">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54AE2C80" w14:textId="1A817958" w:rsidR="00761C3B" w:rsidRPr="00E26B73"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825EAD">
        <w:rPr>
          <w:rFonts w:ascii="Times New Roman" w:eastAsia="Verdana" w:hAnsi="Times New Roman" w:cs="Times New Roman"/>
          <w:b/>
          <w:bCs/>
          <w:color w:val="000000" w:themeColor="text1"/>
          <w:kern w:val="0"/>
          <w:sz w:val="24"/>
          <w:szCs w:val="24"/>
          <w:lang w:val="pt-PT"/>
          <w14:ligatures w14:val="none"/>
        </w:rPr>
        <w:t>9</w:t>
      </w:r>
      <w:r>
        <w:rPr>
          <w:rFonts w:ascii="Times New Roman" w:eastAsia="Verdana" w:hAnsi="Times New Roman" w:cs="Times New Roman"/>
          <w:b/>
          <w:bCs/>
          <w:color w:val="000000" w:themeColor="text1"/>
          <w:kern w:val="0"/>
          <w:sz w:val="24"/>
          <w:szCs w:val="24"/>
          <w:lang w:val="pt-PT"/>
          <w14:ligatures w14:val="none"/>
        </w:rPr>
        <w:t>°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825EAD">
        <w:rPr>
          <w:rFonts w:ascii="Times New Roman" w:eastAsia="Verdana" w:hAnsi="Times New Roman" w:cs="Times New Roman"/>
          <w:b/>
          <w:bCs/>
          <w:color w:val="000000" w:themeColor="text1"/>
          <w:kern w:val="0"/>
          <w:sz w:val="24"/>
          <w:szCs w:val="24"/>
          <w:lang w:val="pt-PT"/>
          <w14:ligatures w14:val="none"/>
        </w:rPr>
        <w:t>TÓQUIO</w:t>
      </w:r>
    </w:p>
    <w:p w14:paraId="28F63F8E" w14:textId="77777777" w:rsidR="00825EAD" w:rsidRPr="00825EAD" w:rsidRDefault="00825EAD" w:rsidP="00825EAD">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825EAD">
        <w:rPr>
          <w:rFonts w:ascii="Times New Roman" w:eastAsia="Verdana" w:hAnsi="Times New Roman" w:cs="Times New Roman"/>
          <w:kern w:val="0"/>
          <w:sz w:val="24"/>
          <w:szCs w:val="24"/>
          <w14:ligatures w14:val="none"/>
        </w:rPr>
        <w:t xml:space="preserve">Café da manhã. Às 8:30h, </w:t>
      </w:r>
      <w:r w:rsidRPr="00825EAD">
        <w:rPr>
          <w:rFonts w:ascii="Times New Roman" w:eastAsia="Verdana" w:hAnsi="Times New Roman" w:cs="Times New Roman"/>
          <w:kern w:val="0"/>
          <w:sz w:val="24"/>
          <w:szCs w:val="24"/>
          <w:lang w:val="pt-PT"/>
          <w14:ligatures w14:val="none"/>
        </w:rPr>
        <w:t>encontre seu guia na recepção do hotel</w:t>
      </w:r>
      <w:r w:rsidRPr="00825EAD">
        <w:rPr>
          <w:rFonts w:ascii="Times New Roman" w:eastAsia="Verdana" w:hAnsi="Times New Roman" w:cs="Times New Roman"/>
          <w:kern w:val="0"/>
          <w:sz w:val="24"/>
          <w:szCs w:val="24"/>
          <w14:ligatures w14:val="none"/>
        </w:rPr>
        <w:t>. Visita de meio dia, onde conheceremos o Tsukiji, um animado bairro de mercado de peixes, seguida de uma visita panorâmica da janela do ônibus, mostrando edifícios e ruas icônicas da cidade. Veremos o Teatro Kabuki-za, a Torre de Tóquio, a Rua Omotesando, a Torre do Governo Metropolitano de Tóquio, o Prédio do Parlamento Nacional, o Palácio Imperial, a Estação de Tóquio e Akihabara, o bairro de eletrônicos, mangás e animes Akihabara. Também visitaremos o Templo Senso-ji e a Rua Nakamise, repleta de lojas de souvenirs, o cruzamento de Shibuya e a estátua de Hachiko. A visita termina por volta das 13:30h no bairro de Ginza. Tarde livre e retorno ao hotel por conta própria. Hospedagem.</w:t>
      </w:r>
    </w:p>
    <w:p w14:paraId="58C33AA8" w14:textId="09F0F90A" w:rsidR="00761C3B" w:rsidRPr="00825EAD" w:rsidRDefault="00825EAD" w:rsidP="00825EAD">
      <w:pPr>
        <w:widowControl w:val="0"/>
        <w:autoSpaceDE w:val="0"/>
        <w:autoSpaceDN w:val="0"/>
        <w:spacing w:before="5" w:after="0" w:line="276" w:lineRule="auto"/>
        <w:jc w:val="both"/>
        <w:rPr>
          <w:rFonts w:ascii="Times New Roman" w:eastAsia="Verdana" w:hAnsi="Times New Roman" w:cs="Times New Roman"/>
          <w:i/>
          <w:iCs/>
          <w:kern w:val="0"/>
          <w:sz w:val="24"/>
          <w:szCs w:val="24"/>
          <w14:ligatures w14:val="none"/>
        </w:rPr>
      </w:pPr>
      <w:r w:rsidRPr="00825EAD">
        <w:rPr>
          <w:rFonts w:ascii="Times New Roman" w:eastAsia="Verdana" w:hAnsi="Times New Roman" w:cs="Times New Roman"/>
          <w:i/>
          <w:iCs/>
          <w:kern w:val="0"/>
          <w:sz w:val="24"/>
          <w:szCs w:val="24"/>
          <w14:ligatures w14:val="none"/>
        </w:rPr>
        <w:t>Atenção: Dependendo do trânsito, o roteiro da visita panorâmica está sujeito a alterações.</w:t>
      </w:r>
    </w:p>
    <w:p w14:paraId="172AB89F" w14:textId="77777777" w:rsidR="00825EAD" w:rsidRDefault="00825EAD" w:rsidP="00825EAD">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p>
    <w:p w14:paraId="0A74C070" w14:textId="5E649C53" w:rsidR="00761C3B" w:rsidRPr="00E26B73" w:rsidRDefault="00825EAD"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10</w:t>
      </w:r>
      <w:r w:rsidR="00761C3B">
        <w:rPr>
          <w:rFonts w:ascii="Times New Roman" w:eastAsia="Verdana" w:hAnsi="Times New Roman" w:cs="Times New Roman"/>
          <w:b/>
          <w:bCs/>
          <w:color w:val="000000" w:themeColor="text1"/>
          <w:kern w:val="0"/>
          <w:sz w:val="24"/>
          <w:szCs w:val="24"/>
          <w:lang w:val="pt-PT"/>
          <w14:ligatures w14:val="none"/>
        </w:rPr>
        <w:t>° DIA</w:t>
      </w:r>
      <w:r w:rsidR="00761C3B" w:rsidRPr="00E26B73">
        <w:rPr>
          <w:rFonts w:ascii="Times New Roman" w:eastAsia="Verdana" w:hAnsi="Times New Roman" w:cs="Times New Roman"/>
          <w:b/>
          <w:bCs/>
          <w:color w:val="000000" w:themeColor="text1"/>
          <w:kern w:val="0"/>
          <w:sz w:val="24"/>
          <w:szCs w:val="24"/>
          <w:lang w:val="pt-PT"/>
          <w14:ligatures w14:val="none"/>
        </w:rPr>
        <w:t>:</w:t>
      </w:r>
      <w:r w:rsidR="00761C3B"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9F648C">
        <w:rPr>
          <w:rFonts w:ascii="Times New Roman" w:eastAsia="Verdana" w:hAnsi="Times New Roman" w:cs="Times New Roman"/>
          <w:b/>
          <w:bCs/>
          <w:color w:val="000000" w:themeColor="text1"/>
          <w:kern w:val="0"/>
          <w:sz w:val="24"/>
          <w:szCs w:val="24"/>
          <w:lang w:val="pt-PT"/>
          <w14:ligatures w14:val="none"/>
        </w:rPr>
        <w:t>TÓQUIO</w:t>
      </w:r>
      <w:r w:rsidR="00761C3B">
        <w:rPr>
          <w:rFonts w:ascii="Times New Roman" w:eastAsia="Verdana" w:hAnsi="Times New Roman" w:cs="Times New Roman"/>
          <w:b/>
          <w:bCs/>
          <w:color w:val="000000" w:themeColor="text1"/>
          <w:kern w:val="0"/>
          <w:sz w:val="24"/>
          <w:szCs w:val="24"/>
          <w:lang w:val="pt-PT"/>
          <w14:ligatures w14:val="none"/>
        </w:rPr>
        <w:t xml:space="preserve"> </w:t>
      </w:r>
      <w:r w:rsidR="00761C3B" w:rsidRPr="00480D85">
        <w:rPr>
          <w:rFonts w:ascii="Times New Roman" w:eastAsia="Verdana" w:hAnsi="Times New Roman" w:cs="Times New Roman"/>
          <w:b/>
          <w:bCs/>
          <w:color w:val="000000" w:themeColor="text1"/>
          <w:spacing w:val="-2"/>
          <w:kern w:val="0"/>
          <w:sz w:val="24"/>
          <w:szCs w:val="24"/>
          <w:lang w:val="pt-PT"/>
          <w14:ligatures w14:val="none"/>
        </w:rPr>
        <w:t>–</w:t>
      </w:r>
      <w:r w:rsidR="00761C3B">
        <w:rPr>
          <w:rFonts w:ascii="Times New Roman" w:eastAsia="Verdana" w:hAnsi="Times New Roman" w:cs="Times New Roman"/>
          <w:b/>
          <w:bCs/>
          <w:color w:val="000000" w:themeColor="text1"/>
          <w:spacing w:val="-2"/>
          <w:kern w:val="0"/>
          <w:sz w:val="24"/>
          <w:szCs w:val="24"/>
          <w:lang w:val="pt-PT"/>
          <w14:ligatures w14:val="none"/>
        </w:rPr>
        <w:t xml:space="preserve"> </w:t>
      </w:r>
      <w:r w:rsidR="009F648C">
        <w:rPr>
          <w:rFonts w:ascii="Times New Roman" w:eastAsia="Verdana" w:hAnsi="Times New Roman" w:cs="Times New Roman"/>
          <w:b/>
          <w:bCs/>
          <w:color w:val="000000" w:themeColor="text1"/>
          <w:spacing w:val="-2"/>
          <w:kern w:val="0"/>
          <w:sz w:val="24"/>
          <w:szCs w:val="24"/>
          <w:lang w:val="pt-PT"/>
          <w14:ligatures w14:val="none"/>
        </w:rPr>
        <w:t xml:space="preserve">NIKKO </w:t>
      </w:r>
      <w:r w:rsidR="009F648C" w:rsidRPr="00480D85">
        <w:rPr>
          <w:rFonts w:ascii="Times New Roman" w:eastAsia="Verdana" w:hAnsi="Times New Roman" w:cs="Times New Roman"/>
          <w:b/>
          <w:bCs/>
          <w:color w:val="000000" w:themeColor="text1"/>
          <w:spacing w:val="-2"/>
          <w:kern w:val="0"/>
          <w:sz w:val="24"/>
          <w:szCs w:val="24"/>
          <w:lang w:val="pt-PT"/>
          <w14:ligatures w14:val="none"/>
        </w:rPr>
        <w:t>–</w:t>
      </w:r>
      <w:r w:rsidR="009F648C">
        <w:rPr>
          <w:rFonts w:ascii="Times New Roman" w:eastAsia="Verdana" w:hAnsi="Times New Roman" w:cs="Times New Roman"/>
          <w:b/>
          <w:bCs/>
          <w:color w:val="000000" w:themeColor="text1"/>
          <w:spacing w:val="-2"/>
          <w:kern w:val="0"/>
          <w:sz w:val="24"/>
          <w:szCs w:val="24"/>
          <w:lang w:val="pt-PT"/>
          <w14:ligatures w14:val="none"/>
        </w:rPr>
        <w:t xml:space="preserve"> TÓQUIO</w:t>
      </w:r>
    </w:p>
    <w:p w14:paraId="31681B2F" w14:textId="77777777" w:rsidR="009F648C" w:rsidRPr="009F648C" w:rsidRDefault="009F648C" w:rsidP="009F648C">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9F648C">
        <w:rPr>
          <w:rFonts w:ascii="Times New Roman" w:eastAsia="Verdana" w:hAnsi="Times New Roman" w:cs="Times New Roman"/>
          <w:kern w:val="0"/>
          <w:sz w:val="24"/>
          <w:szCs w:val="24"/>
          <w14:ligatures w14:val="none"/>
        </w:rPr>
        <w:t xml:space="preserve">Café da manhã. Às 8:00h, </w:t>
      </w:r>
      <w:r w:rsidRPr="009F648C">
        <w:rPr>
          <w:rFonts w:ascii="Times New Roman" w:eastAsia="Verdana" w:hAnsi="Times New Roman" w:cs="Times New Roman"/>
          <w:kern w:val="0"/>
          <w:sz w:val="24"/>
          <w:szCs w:val="24"/>
          <w:lang w:val="pt-PT"/>
          <w14:ligatures w14:val="none"/>
        </w:rPr>
        <w:t>encontre seu guia na recepção do hotel</w:t>
      </w:r>
      <w:r w:rsidRPr="009F648C">
        <w:rPr>
          <w:rFonts w:ascii="Times New Roman" w:eastAsia="Verdana" w:hAnsi="Times New Roman" w:cs="Times New Roman"/>
          <w:kern w:val="0"/>
          <w:sz w:val="24"/>
          <w:szCs w:val="24"/>
          <w14:ligatures w14:val="none"/>
        </w:rPr>
        <w:t>. Excursão a Nikko (localizada a 2,5 horas de Tóquio), onde conheceremos o Santuário Nikko Toshogu (Patrimônio Mundial da UNESCO), um santuário xintoísta com esculturas em madeira espetaculares; o Mausoléu Taiyuin, dedicado ao Shogun Iemitsu Tokugawa; e o Abismo Kanmangafuchi (uma fileira de dezenas de estátuas budistas “Jizo” às margens de um riacho). Almoço em um restaurante local. Após a visita, retorno a Tóquio. Hospedagem.</w:t>
      </w:r>
    </w:p>
    <w:p w14:paraId="54E90514" w14:textId="77777777" w:rsidR="00761C3B" w:rsidRDefault="00761C3B" w:rsidP="00836A5E">
      <w:pPr>
        <w:widowControl w:val="0"/>
        <w:autoSpaceDE w:val="0"/>
        <w:autoSpaceDN w:val="0"/>
        <w:spacing w:before="5" w:after="0" w:line="276" w:lineRule="auto"/>
        <w:jc w:val="both"/>
        <w:rPr>
          <w:rFonts w:ascii="Times New Roman" w:eastAsia="Verdana" w:hAnsi="Times New Roman" w:cs="Times New Roman"/>
          <w:kern w:val="0"/>
          <w:sz w:val="24"/>
          <w:szCs w:val="24"/>
          <w:lang w:val="pt-PT"/>
          <w14:ligatures w14:val="none"/>
        </w:rPr>
      </w:pPr>
    </w:p>
    <w:p w14:paraId="2A1EBFDA" w14:textId="4D44A424" w:rsidR="00761C3B" w:rsidRPr="00E26B73"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11°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Pr>
          <w:rFonts w:ascii="Times New Roman" w:eastAsia="Verdana" w:hAnsi="Times New Roman" w:cs="Times New Roman"/>
          <w:b/>
          <w:bCs/>
          <w:color w:val="000000" w:themeColor="text1"/>
          <w:kern w:val="0"/>
          <w:sz w:val="24"/>
          <w:szCs w:val="24"/>
          <w:lang w:val="pt-PT"/>
          <w14:ligatures w14:val="none"/>
        </w:rPr>
        <w:t xml:space="preserve">TÓQUIO </w:t>
      </w:r>
      <w:r w:rsidRPr="00480D85">
        <w:rPr>
          <w:rFonts w:ascii="Times New Roman" w:eastAsia="Verdana" w:hAnsi="Times New Roman" w:cs="Times New Roman"/>
          <w:b/>
          <w:bCs/>
          <w:color w:val="000000" w:themeColor="text1"/>
          <w:spacing w:val="-2"/>
          <w:kern w:val="0"/>
          <w:sz w:val="24"/>
          <w:szCs w:val="24"/>
          <w:lang w:val="pt-PT"/>
          <w14:ligatures w14:val="none"/>
        </w:rPr>
        <w:t>–</w:t>
      </w:r>
      <w:r>
        <w:rPr>
          <w:rFonts w:ascii="Times New Roman" w:eastAsia="Verdana" w:hAnsi="Times New Roman" w:cs="Times New Roman"/>
          <w:b/>
          <w:bCs/>
          <w:color w:val="000000" w:themeColor="text1"/>
          <w:spacing w:val="-2"/>
          <w:kern w:val="0"/>
          <w:sz w:val="24"/>
          <w:szCs w:val="24"/>
          <w:lang w:val="pt-PT"/>
          <w14:ligatures w14:val="none"/>
        </w:rPr>
        <w:t xml:space="preserve"> CIDADE DE ORIGEM</w:t>
      </w:r>
      <w:r w:rsidRPr="00836A5E">
        <w:rPr>
          <w:rFonts w:ascii="Times New Roman" w:eastAsia="Verdana" w:hAnsi="Times New Roman" w:cs="Times New Roman"/>
          <w:b/>
          <w:bCs/>
          <w:color w:val="000000" w:themeColor="text1"/>
          <w:kern w:val="0"/>
          <w:sz w:val="24"/>
          <w:szCs w:val="24"/>
          <w:lang w:val="pt-PT"/>
          <w14:ligatures w14:val="none"/>
        </w:rPr>
        <w:t> </w:t>
      </w:r>
    </w:p>
    <w:p w14:paraId="6E25EA80" w14:textId="77777777" w:rsidR="00761C3B" w:rsidRDefault="00761C3B" w:rsidP="00761C3B">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761C3B">
        <w:rPr>
          <w:rFonts w:ascii="Times New Roman" w:eastAsia="Verdana" w:hAnsi="Times New Roman" w:cs="Times New Roman"/>
          <w:kern w:val="0"/>
          <w:sz w:val="24"/>
          <w:szCs w:val="24"/>
          <w14:ligatures w14:val="none"/>
        </w:rPr>
        <w:t>Café da manhã. No horário indicado, traslado ao aeroporto internacional de Narita (ou Haneda) em serviço regular com assistência em espanhol. Fim dos nossos serviços.</w:t>
      </w:r>
    </w:p>
    <w:p w14:paraId="55A13A43" w14:textId="77777777" w:rsidR="00761C3B" w:rsidRPr="00761C3B" w:rsidRDefault="00761C3B" w:rsidP="00761C3B">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3FA22517" w14:textId="77777777" w:rsidR="00761C3B" w:rsidRPr="00761C3B" w:rsidRDefault="00761C3B" w:rsidP="00761C3B">
      <w:pPr>
        <w:widowControl w:val="0"/>
        <w:autoSpaceDE w:val="0"/>
        <w:autoSpaceDN w:val="0"/>
        <w:spacing w:before="5" w:after="0" w:line="276" w:lineRule="auto"/>
        <w:jc w:val="both"/>
        <w:rPr>
          <w:rFonts w:ascii="Times New Roman" w:eastAsia="Verdana" w:hAnsi="Times New Roman" w:cs="Times New Roman"/>
          <w:b/>
          <w:bCs/>
          <w:kern w:val="0"/>
          <w:sz w:val="24"/>
          <w:szCs w:val="24"/>
          <w14:ligatures w14:val="none"/>
        </w:rPr>
      </w:pPr>
      <w:r w:rsidRPr="00761C3B">
        <w:rPr>
          <w:rFonts w:ascii="Times New Roman" w:eastAsia="Verdana" w:hAnsi="Times New Roman" w:cs="Times New Roman"/>
          <w:b/>
          <w:bCs/>
          <w:kern w:val="0"/>
          <w:sz w:val="24"/>
          <w:szCs w:val="24"/>
          <w14:ligatures w14:val="none"/>
        </w:rPr>
        <w:t xml:space="preserve">Nota: </w:t>
      </w:r>
    </w:p>
    <w:p w14:paraId="4A75AF1C" w14:textId="549EAE02" w:rsidR="00761C3B" w:rsidRPr="00761C3B" w:rsidRDefault="00761C3B" w:rsidP="00761C3B">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761C3B">
        <w:rPr>
          <w:rFonts w:ascii="Times New Roman" w:eastAsia="Verdana" w:hAnsi="Times New Roman" w:cs="Times New Roman"/>
          <w:kern w:val="0"/>
          <w:sz w:val="24"/>
          <w:szCs w:val="24"/>
          <w14:ligatures w14:val="none"/>
        </w:rPr>
        <w:t>Se o seu aeroporto de saída for Narita (NRT), o traslado até o aeroporto será feito pelo ônibus Airport Limousine Bus, sem assistência (ou traslado até a Estação de Tóquio em táxi, com um assistente EM INGLÊS e, da estação, traslado até o Aeroporto de Narita em ônibus. O assistente ajudará os passageiros a embarcarem no ônibus, mas não os acompanhará até o aeroporto).</w:t>
      </w:r>
    </w:p>
    <w:p w14:paraId="1FCB9127" w14:textId="77777777" w:rsidR="00761C3B" w:rsidRPr="00761C3B" w:rsidRDefault="00761C3B" w:rsidP="00761C3B">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761C3B">
        <w:rPr>
          <w:rFonts w:ascii="Times New Roman" w:eastAsia="Verdana" w:hAnsi="Times New Roman" w:cs="Times New Roman"/>
          <w:kern w:val="0"/>
          <w:sz w:val="24"/>
          <w:szCs w:val="24"/>
          <w14:ligatures w14:val="none"/>
        </w:rPr>
        <w:t>Importante: Se o seu voo sair de Narita antes das 10:30h, um traslado privativo estará disponível mediante o pagamento de uma taxa adicional. O preço varia de acordo com o número de passageiros. Por favor, consultar preços.</w:t>
      </w:r>
    </w:p>
    <w:p w14:paraId="7E70028C" w14:textId="2544F13C" w:rsidR="00761C3B" w:rsidRPr="00761C3B" w:rsidRDefault="00761C3B" w:rsidP="00836A5E">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761C3B">
        <w:rPr>
          <w:rFonts w:ascii="Times New Roman" w:eastAsia="Verdana" w:hAnsi="Times New Roman" w:cs="Times New Roman"/>
          <w:kern w:val="0"/>
          <w:sz w:val="24"/>
          <w:szCs w:val="24"/>
          <w14:ligatures w14:val="none"/>
        </w:rPr>
        <w:t>Se o seu aeroporto de saída for Haneda (HND), o traslado até o aeroporto será feito em táxi reservado sem assistência.</w:t>
      </w:r>
    </w:p>
    <w:p w14:paraId="3626207A" w14:textId="77777777" w:rsidR="00992105" w:rsidRDefault="00992105"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291A3D09" w14:textId="77777777" w:rsidR="00836A5E" w:rsidRPr="00836A5E" w:rsidRDefault="00836A5E" w:rsidP="00836A5E">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158D7260" w14:textId="78C5BE15" w:rsidR="00836A5E" w:rsidRPr="00836A5E" w:rsidRDefault="00992105"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Junho</w:t>
      </w:r>
      <w:r w:rsidR="00836A5E" w:rsidRPr="00836A5E">
        <w:rPr>
          <w:rFonts w:ascii="Times New Roman" w:hAnsi="Times New Roman" w:cs="Times New Roman"/>
          <w:color w:val="000000" w:themeColor="text1"/>
          <w:sz w:val="24"/>
          <w:szCs w:val="24"/>
          <w:lang w:val="pt-PT"/>
        </w:rPr>
        <w:t xml:space="preserve"> </w:t>
      </w:r>
      <w:r w:rsidR="000E2E21">
        <w:rPr>
          <w:rFonts w:ascii="Times New Roman" w:hAnsi="Times New Roman" w:cs="Times New Roman"/>
          <w:color w:val="000000" w:themeColor="text1"/>
          <w:sz w:val="24"/>
          <w:szCs w:val="24"/>
          <w:lang w:val="pt-PT"/>
        </w:rPr>
        <w:t>10, 24</w:t>
      </w:r>
    </w:p>
    <w:p w14:paraId="7AE830F3" w14:textId="3B25C3DA" w:rsidR="00836A5E" w:rsidRDefault="00992105"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Julho  </w:t>
      </w:r>
      <w:r w:rsidR="000E2E21">
        <w:rPr>
          <w:rFonts w:ascii="Times New Roman" w:hAnsi="Times New Roman" w:cs="Times New Roman"/>
          <w:color w:val="000000" w:themeColor="text1"/>
          <w:sz w:val="24"/>
          <w:szCs w:val="24"/>
          <w:lang w:val="pt-PT"/>
        </w:rPr>
        <w:t>08, 22</w:t>
      </w:r>
    </w:p>
    <w:p w14:paraId="6D2E2927" w14:textId="42E26BA1" w:rsidR="00992105" w:rsidRPr="00836A5E" w:rsidRDefault="00992105"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t-PT"/>
        </w:rPr>
        <w:t xml:space="preserve">Agosto  </w:t>
      </w:r>
      <w:r w:rsidR="000E2E21">
        <w:rPr>
          <w:rFonts w:ascii="Times New Roman" w:hAnsi="Times New Roman" w:cs="Times New Roman"/>
          <w:color w:val="000000" w:themeColor="text1"/>
          <w:sz w:val="24"/>
          <w:szCs w:val="24"/>
          <w:lang w:val="pt-PT"/>
        </w:rPr>
        <w:t>19</w:t>
      </w:r>
    </w:p>
    <w:p w14:paraId="05CEE4DA" w14:textId="022CB14E" w:rsidR="00992105" w:rsidRDefault="00992105"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Setembro  </w:t>
      </w:r>
      <w:r w:rsidR="00246427">
        <w:rPr>
          <w:rFonts w:ascii="Times New Roman" w:hAnsi="Times New Roman" w:cs="Times New Roman"/>
          <w:color w:val="000000" w:themeColor="text1"/>
          <w:sz w:val="24"/>
          <w:szCs w:val="24"/>
          <w:lang w:val="pt-PT"/>
        </w:rPr>
        <w:t>0</w:t>
      </w:r>
      <w:r w:rsidR="000E2E21">
        <w:rPr>
          <w:rFonts w:ascii="Times New Roman" w:hAnsi="Times New Roman" w:cs="Times New Roman"/>
          <w:color w:val="000000" w:themeColor="text1"/>
          <w:sz w:val="24"/>
          <w:szCs w:val="24"/>
          <w:lang w:val="pt-PT"/>
        </w:rPr>
        <w:t>2, 30</w:t>
      </w:r>
    </w:p>
    <w:p w14:paraId="33C96AA8" w14:textId="1D5FC7F9" w:rsidR="00246427" w:rsidRDefault="00246427" w:rsidP="00246427">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Outubro  0</w:t>
      </w:r>
      <w:r w:rsidR="000E2E21">
        <w:rPr>
          <w:rFonts w:ascii="Times New Roman" w:hAnsi="Times New Roman" w:cs="Times New Roman"/>
          <w:color w:val="000000" w:themeColor="text1"/>
          <w:sz w:val="24"/>
          <w:szCs w:val="24"/>
          <w:lang w:val="pt-PT"/>
        </w:rPr>
        <w:t>7, 14, 21, 28</w:t>
      </w:r>
    </w:p>
    <w:p w14:paraId="510D6FB2" w14:textId="2808B734" w:rsidR="00246427" w:rsidRDefault="00246427" w:rsidP="00246427">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Novembro  0</w:t>
      </w:r>
      <w:r w:rsidR="000E2E21">
        <w:rPr>
          <w:rFonts w:ascii="Times New Roman" w:hAnsi="Times New Roman" w:cs="Times New Roman"/>
          <w:color w:val="000000" w:themeColor="text1"/>
          <w:sz w:val="24"/>
          <w:szCs w:val="24"/>
          <w:lang w:val="pt-PT"/>
        </w:rPr>
        <w:t>4</w:t>
      </w:r>
    </w:p>
    <w:p w14:paraId="651E2EEF" w14:textId="080DE913" w:rsidR="00246427" w:rsidRPr="00246427" w:rsidRDefault="00246427"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Dezembro  </w:t>
      </w:r>
      <w:r w:rsidR="000E2E21">
        <w:rPr>
          <w:rFonts w:ascii="Times New Roman" w:hAnsi="Times New Roman" w:cs="Times New Roman"/>
          <w:color w:val="000000" w:themeColor="text1"/>
          <w:sz w:val="24"/>
          <w:szCs w:val="24"/>
          <w:lang w:val="pt-PT"/>
        </w:rPr>
        <w:t>16</w:t>
      </w:r>
    </w:p>
    <w:p w14:paraId="0C72BF1C" w14:textId="77777777" w:rsidR="00836A5E" w:rsidRDefault="00836A5E"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55A274CE" w14:textId="488B24F4" w:rsidR="00226959" w:rsidRDefault="00226959" w:rsidP="00226959">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Assistência da nossa equipe na sua chegada ao aeroporto, para pegar o Airport Limousine ou um táxi.</w:t>
      </w:r>
      <w:r w:rsidRPr="00226959">
        <w:rPr>
          <w:rFonts w:ascii="Times New Roman" w:hAnsi="Times New Roman" w:cs="Times New Roman"/>
          <w:sz w:val="24"/>
          <w:szCs w:val="24"/>
        </w:rPr>
        <w:br/>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10 noites de hospedagem com café da manhã incluído.</w:t>
      </w:r>
      <w:r w:rsidRPr="00226959">
        <w:rPr>
          <w:rFonts w:ascii="Times New Roman" w:hAnsi="Times New Roman" w:cs="Times New Roman"/>
          <w:sz w:val="24"/>
          <w:szCs w:val="24"/>
        </w:rPr>
        <w:br/>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 xml:space="preserve">4 almoços e 2 jantares. </w:t>
      </w:r>
    </w:p>
    <w:p w14:paraId="052B0F9C" w14:textId="07B1D8B5" w:rsidR="00141B58" w:rsidRDefault="004128CF" w:rsidP="00141B58">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Trem Bala de Quioto a Nagoia e de Nagoia a Shizuoka.</w:t>
      </w:r>
      <w:r w:rsidRPr="00226959">
        <w:rPr>
          <w:rFonts w:ascii="Times New Roman" w:hAnsi="Times New Roman" w:cs="Times New Roman"/>
          <w:sz w:val="24"/>
          <w:szCs w:val="24"/>
        </w:rPr>
        <w:br/>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Visitas com guia em espanhol, conforme circuito, incluindo os ingressos aos monumentos especificados.</w:t>
      </w:r>
      <w:r w:rsidRPr="00226959">
        <w:rPr>
          <w:rFonts w:ascii="Times New Roman" w:hAnsi="Times New Roman" w:cs="Times New Roman"/>
          <w:sz w:val="24"/>
          <w:szCs w:val="24"/>
        </w:rPr>
        <w:br/>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 xml:space="preserve">Traslados de bagagem de Osaka a Quioto e de Quioto a Tóquio. Os clientes dormirão uma noite em </w:t>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A24B0F">
        <w:rPr>
          <w:rFonts w:ascii="Times New Roman" w:hAnsi="Times New Roman" w:cs="Times New Roman"/>
          <w:sz w:val="24"/>
          <w:szCs w:val="24"/>
        </w:rPr>
        <w:t>•</w:t>
      </w:r>
      <w:r w:rsidRPr="00226959">
        <w:rPr>
          <w:rFonts w:ascii="Times New Roman" w:hAnsi="Times New Roman" w:cs="Times New Roman"/>
          <w:sz w:val="24"/>
          <w:szCs w:val="24"/>
        </w:rPr>
        <w:t xml:space="preserve">Takarazuka e outra em Nagoia, sendo assim, terão que levar uma bagagem de mão para estas 2 noites. </w:t>
      </w:r>
      <w:r w:rsidRPr="00226959">
        <w:rPr>
          <w:rFonts w:ascii="Times New Roman" w:hAnsi="Times New Roman" w:cs="Times New Roman"/>
          <w:sz w:val="24"/>
          <w:szCs w:val="24"/>
        </w:rPr>
        <w:br/>
      </w: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226959">
        <w:rPr>
          <w:rFonts w:ascii="Times New Roman" w:hAnsi="Times New Roman" w:cs="Times New Roman"/>
          <w:sz w:val="24"/>
          <w:szCs w:val="24"/>
        </w:rPr>
        <w:t>Seguro de viagem.</w:t>
      </w:r>
    </w:p>
    <w:p w14:paraId="5EF47F62" w14:textId="77777777" w:rsidR="004128CF" w:rsidRDefault="004128CF" w:rsidP="00141B58">
      <w:pPr>
        <w:spacing w:line="240" w:lineRule="auto"/>
        <w:rPr>
          <w:rFonts w:ascii="Times New Roman" w:hAnsi="Times New Roman" w:cs="Times New Roman"/>
          <w:sz w:val="24"/>
          <w:szCs w:val="24"/>
        </w:rPr>
      </w:pPr>
    </w:p>
    <w:p w14:paraId="38F61141" w14:textId="309A4E4D" w:rsidR="000A7D17" w:rsidRPr="00652DDE" w:rsidRDefault="000A7D17" w:rsidP="000A7D17">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 xml:space="preserve">O QUE </w:t>
      </w:r>
      <w:r>
        <w:rPr>
          <w:rFonts w:ascii="Times New Roman" w:hAnsi="Times New Roman" w:cs="Times New Roman"/>
          <w:b/>
          <w:bCs/>
          <w:color w:val="000000" w:themeColor="text1"/>
          <w:sz w:val="24"/>
          <w:szCs w:val="24"/>
        </w:rPr>
        <w:t xml:space="preserve">NÃO </w:t>
      </w:r>
      <w:r w:rsidRPr="00803EC9">
        <w:rPr>
          <w:rFonts w:ascii="Times New Roman" w:hAnsi="Times New Roman" w:cs="Times New Roman"/>
          <w:b/>
          <w:bCs/>
          <w:color w:val="000000" w:themeColor="text1"/>
          <w:sz w:val="24"/>
          <w:szCs w:val="24"/>
        </w:rPr>
        <w:t>ESTÁ INCLUÍDO</w:t>
      </w:r>
    </w:p>
    <w:p w14:paraId="4FE01D38" w14:textId="77777777" w:rsidR="00A24B0F" w:rsidRPr="00A24B0F" w:rsidRDefault="00A24B0F" w:rsidP="00A24B0F">
      <w:pPr>
        <w:spacing w:after="0" w:line="240" w:lineRule="auto"/>
        <w:rPr>
          <w:rFonts w:ascii="Times New Roman" w:hAnsi="Times New Roman" w:cs="Times New Roman"/>
          <w:color w:val="000000" w:themeColor="text1"/>
          <w:sz w:val="24"/>
          <w:szCs w:val="24"/>
        </w:rPr>
      </w:pPr>
      <w:r w:rsidRPr="00A24B0F">
        <w:rPr>
          <w:rFonts w:ascii="Times New Roman" w:hAnsi="Times New Roman" w:cs="Times New Roman"/>
          <w:sz w:val="24"/>
          <w:szCs w:val="24"/>
        </w:rPr>
        <w:t xml:space="preserve">• </w:t>
      </w:r>
      <w:r w:rsidRPr="00A24B0F">
        <w:rPr>
          <w:rFonts w:ascii="Times New Roman" w:hAnsi="Times New Roman" w:cs="Times New Roman"/>
          <w:color w:val="000000" w:themeColor="text1"/>
          <w:sz w:val="24"/>
          <w:szCs w:val="24"/>
        </w:rPr>
        <w:t>Gorjetas (por decisão do cliente)</w:t>
      </w:r>
      <w:r w:rsidRPr="00A24B0F">
        <w:rPr>
          <w:rFonts w:ascii="Times New Roman" w:hAnsi="Times New Roman" w:cs="Times New Roman"/>
          <w:color w:val="000000" w:themeColor="text1"/>
          <w:sz w:val="24"/>
          <w:szCs w:val="24"/>
        </w:rPr>
        <w:br/>
      </w:r>
      <w:r w:rsidRPr="00A24B0F">
        <w:rPr>
          <w:rFonts w:ascii="Times New Roman" w:hAnsi="Times New Roman" w:cs="Times New Roman"/>
          <w:sz w:val="24"/>
          <w:szCs w:val="24"/>
        </w:rPr>
        <w:t xml:space="preserve">• </w:t>
      </w:r>
      <w:r w:rsidRPr="00A24B0F">
        <w:rPr>
          <w:rFonts w:ascii="Times New Roman" w:hAnsi="Times New Roman" w:cs="Times New Roman"/>
          <w:color w:val="000000" w:themeColor="text1"/>
          <w:sz w:val="24"/>
          <w:szCs w:val="24"/>
        </w:rPr>
        <w:t>Despesas pessoais como bebidas, telefones, lavanderia...</w:t>
      </w:r>
    </w:p>
    <w:p w14:paraId="41FCE499" w14:textId="63CDBF9D" w:rsidR="00A24B0F" w:rsidRPr="00A24B0F" w:rsidRDefault="00A24B0F" w:rsidP="00A24B0F">
      <w:pPr>
        <w:spacing w:after="0" w:line="240" w:lineRule="auto"/>
        <w:rPr>
          <w:rFonts w:ascii="Times New Roman" w:hAnsi="Times New Roman" w:cs="Times New Roman"/>
          <w:color w:val="000000" w:themeColor="text1"/>
          <w:sz w:val="24"/>
          <w:szCs w:val="24"/>
        </w:rPr>
      </w:pPr>
      <w:r w:rsidRPr="00A24B0F">
        <w:rPr>
          <w:rFonts w:ascii="Times New Roman" w:hAnsi="Times New Roman" w:cs="Times New Roman"/>
          <w:sz w:val="24"/>
          <w:szCs w:val="24"/>
        </w:rPr>
        <w:t xml:space="preserve">• </w:t>
      </w:r>
      <w:r w:rsidRPr="00A24B0F">
        <w:rPr>
          <w:rFonts w:ascii="Times New Roman" w:hAnsi="Times New Roman" w:cs="Times New Roman"/>
          <w:color w:val="000000" w:themeColor="text1"/>
          <w:sz w:val="24"/>
          <w:szCs w:val="24"/>
        </w:rPr>
        <w:t>Ceia de gala de Natal. Por favor, consultar preços.</w:t>
      </w:r>
    </w:p>
    <w:p w14:paraId="1C20EF82" w14:textId="14A090FF" w:rsidR="00A24B0F" w:rsidRPr="00137957" w:rsidRDefault="00A24B0F" w:rsidP="00137957">
      <w:pPr>
        <w:autoSpaceDE w:val="0"/>
        <w:autoSpaceDN w:val="0"/>
        <w:adjustRightInd w:val="0"/>
        <w:rPr>
          <w:rFonts w:ascii="Times New Roman" w:hAnsi="Times New Roman" w:cs="Times New Roman"/>
          <w:color w:val="000000" w:themeColor="text1"/>
          <w:sz w:val="24"/>
          <w:szCs w:val="24"/>
        </w:rPr>
      </w:pPr>
      <w:r w:rsidRPr="00A24B0F">
        <w:rPr>
          <w:rFonts w:ascii="Times New Roman" w:hAnsi="Times New Roman" w:cs="Times New Roman"/>
          <w:sz w:val="24"/>
          <w:szCs w:val="24"/>
        </w:rPr>
        <w:t xml:space="preserve">• </w:t>
      </w:r>
      <w:r w:rsidRPr="00A24B0F">
        <w:rPr>
          <w:rFonts w:ascii="Times New Roman" w:hAnsi="Times New Roman" w:cs="Times New Roman"/>
          <w:color w:val="000000" w:themeColor="text1"/>
          <w:sz w:val="24"/>
          <w:szCs w:val="24"/>
        </w:rPr>
        <w:t xml:space="preserve">Qualquer outro serviço não especificado na seção "O </w:t>
      </w:r>
      <w:r>
        <w:rPr>
          <w:rFonts w:ascii="Times New Roman" w:hAnsi="Times New Roman" w:cs="Times New Roman"/>
          <w:color w:val="000000" w:themeColor="text1"/>
          <w:sz w:val="24"/>
          <w:szCs w:val="24"/>
        </w:rPr>
        <w:t>que está incluído</w:t>
      </w:r>
      <w:r w:rsidRPr="00A24B0F">
        <w:rPr>
          <w:rFonts w:ascii="Times New Roman" w:hAnsi="Times New Roman" w:cs="Times New Roman"/>
          <w:color w:val="000000" w:themeColor="text1"/>
          <w:sz w:val="24"/>
          <w:szCs w:val="24"/>
        </w:rPr>
        <w:t>".</w:t>
      </w:r>
    </w:p>
    <w:p w14:paraId="732B85E6" w14:textId="11ADFACB" w:rsidR="00A77430" w:rsidRPr="00141B58" w:rsidRDefault="00A77430" w:rsidP="00141B58">
      <w:pPr>
        <w:spacing w:line="240" w:lineRule="auto"/>
        <w:rPr>
          <w:rFonts w:ascii="Times New Roman" w:hAnsi="Times New Roman" w:cs="Times New Roman"/>
          <w:sz w:val="24"/>
          <w:szCs w:val="24"/>
        </w:rPr>
      </w:pPr>
    </w:p>
    <w:p w14:paraId="3215419C" w14:textId="51947F69" w:rsidR="00836A5E" w:rsidRDefault="00836A5E" w:rsidP="0077447F">
      <w:pPr>
        <w:spacing w:line="240" w:lineRule="auto"/>
        <w:jc w:val="both"/>
        <w:rPr>
          <w:rFonts w:ascii="Times New Roman" w:hAnsi="Times New Roman" w:cs="Times New Roman"/>
          <w:b/>
          <w:bCs/>
          <w:sz w:val="24"/>
          <w:szCs w:val="24"/>
          <w:lang w:val="en-US"/>
        </w:rPr>
      </w:pPr>
      <w:r w:rsidRPr="00836A5E">
        <w:rPr>
          <w:rFonts w:ascii="Times New Roman" w:hAnsi="Times New Roman" w:cs="Times New Roman"/>
          <w:b/>
          <w:bCs/>
          <w:sz w:val="24"/>
          <w:szCs w:val="24"/>
        </w:rPr>
        <w:t>NOTAS IMPORTANTES</w:t>
      </w:r>
      <w:r w:rsidRPr="00836A5E">
        <w:rPr>
          <w:rFonts w:ascii="Times New Roman" w:hAnsi="Times New Roman" w:cs="Times New Roman"/>
          <w:b/>
          <w:bCs/>
          <w:sz w:val="24"/>
          <w:szCs w:val="24"/>
          <w:lang w:val="en-US"/>
        </w:rPr>
        <w:t> </w:t>
      </w:r>
    </w:p>
    <w:p w14:paraId="39C66390" w14:textId="46555EDD" w:rsidR="003E66D8" w:rsidRPr="003E66D8" w:rsidRDefault="003E66D8" w:rsidP="0077447F">
      <w:pPr>
        <w:spacing w:line="240" w:lineRule="auto"/>
        <w:jc w:val="both"/>
        <w:rPr>
          <w:rFonts w:ascii="Times New Roman" w:hAnsi="Times New Roman" w:cs="Times New Roman"/>
          <w:b/>
          <w:bCs/>
          <w:sz w:val="24"/>
          <w:szCs w:val="24"/>
        </w:rPr>
      </w:pPr>
      <w:r w:rsidRPr="003E66D8">
        <w:rPr>
          <w:rFonts w:ascii="Times New Roman" w:hAnsi="Times New Roman" w:cs="Times New Roman"/>
          <w:b/>
          <w:bCs/>
          <w:sz w:val="24"/>
          <w:szCs w:val="24"/>
        </w:rPr>
        <w:t xml:space="preserve">• </w:t>
      </w:r>
      <w:r w:rsidRPr="003E66D8">
        <w:rPr>
          <w:rFonts w:ascii="Times New Roman" w:hAnsi="Times New Roman" w:cs="Times New Roman"/>
          <w:sz w:val="24"/>
          <w:szCs w:val="24"/>
        </w:rPr>
        <w:t>Saídas garantidas mínimo 2 pax.</w:t>
      </w:r>
    </w:p>
    <w:p w14:paraId="61A8D585" w14:textId="77777777" w:rsidR="00137957" w:rsidRDefault="00137957" w:rsidP="00137957">
      <w:pPr>
        <w:spacing w:line="240" w:lineRule="auto"/>
        <w:jc w:val="both"/>
        <w:rPr>
          <w:rFonts w:ascii="Times New Roman" w:hAnsi="Times New Roman" w:cs="Times New Roman"/>
          <w:sz w:val="24"/>
          <w:szCs w:val="24"/>
          <w:lang w:val="pt-PT"/>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137957">
        <w:rPr>
          <w:rFonts w:ascii="Times New Roman" w:hAnsi="Times New Roman" w:cs="Times New Roman"/>
          <w:sz w:val="24"/>
          <w:szCs w:val="24"/>
          <w:lang w:val="pt-PT"/>
        </w:rPr>
        <w:t>Este programa utiliza trens, ônibus públicos e traslados a pé. Recomenda-se que os passageiros usem roupas adequadas.</w:t>
      </w:r>
    </w:p>
    <w:p w14:paraId="2E98BC2F" w14:textId="25143E23" w:rsidR="00137957" w:rsidRPr="00137957" w:rsidRDefault="00137957" w:rsidP="00137957">
      <w:pPr>
        <w:spacing w:line="240" w:lineRule="auto"/>
        <w:jc w:val="both"/>
        <w:rPr>
          <w:rFonts w:ascii="Times New Roman" w:hAnsi="Times New Roman" w:cs="Times New Roman"/>
          <w:sz w:val="24"/>
          <w:szCs w:val="24"/>
          <w:lang w:val="pt-PT"/>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137957">
        <w:rPr>
          <w:rFonts w:ascii="Times New Roman" w:hAnsi="Times New Roman" w:cs="Times New Roman"/>
          <w:sz w:val="24"/>
          <w:szCs w:val="24"/>
          <w:lang w:val="pt-PT"/>
        </w:rPr>
        <w:t>No Japão não são garantidas habitações duplas matrimoniais; na maioria dos casos, será confirmado um quarto com duas camas de solteiro (</w:t>
      </w:r>
      <w:r w:rsidRPr="00137957">
        <w:rPr>
          <w:rFonts w:ascii="Times New Roman" w:hAnsi="Times New Roman" w:cs="Times New Roman"/>
          <w:sz w:val="24"/>
          <w:szCs w:val="24"/>
        </w:rPr>
        <w:t>TWB)</w:t>
      </w:r>
      <w:r w:rsidRPr="00137957">
        <w:rPr>
          <w:rFonts w:ascii="Times New Roman" w:hAnsi="Times New Roman" w:cs="Times New Roman"/>
          <w:sz w:val="24"/>
          <w:szCs w:val="24"/>
          <w:lang w:val="pt-PT"/>
        </w:rPr>
        <w:t>.</w:t>
      </w:r>
    </w:p>
    <w:p w14:paraId="34781F28" w14:textId="0B07A238" w:rsidR="00137957" w:rsidRPr="00137957" w:rsidRDefault="00137957" w:rsidP="00137957">
      <w:pPr>
        <w:spacing w:line="240" w:lineRule="auto"/>
        <w:jc w:val="both"/>
        <w:rPr>
          <w:rFonts w:ascii="Times New Roman" w:hAnsi="Times New Roman" w:cs="Times New Roman"/>
          <w:sz w:val="24"/>
          <w:szCs w:val="24"/>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137957">
        <w:rPr>
          <w:rFonts w:ascii="Times New Roman" w:hAnsi="Times New Roman" w:cs="Times New Roman"/>
          <w:sz w:val="24"/>
          <w:szCs w:val="24"/>
          <w:lang w:val="pt-PT"/>
        </w:rPr>
        <w:t>No Japão não existem habitações triplas; na maioria dos casos, apenas um quarto duplo com uma cama extra estará disponível. Por esse motivo, e para seu conforto, recomendamos reservar uma habitação dupla mais uma habitação individual.</w:t>
      </w:r>
    </w:p>
    <w:p w14:paraId="7F501154" w14:textId="7DF3099A" w:rsidR="00137957" w:rsidRPr="00137957" w:rsidRDefault="00137957" w:rsidP="00137957">
      <w:pPr>
        <w:spacing w:line="240" w:lineRule="auto"/>
        <w:jc w:val="both"/>
        <w:rPr>
          <w:rFonts w:ascii="Times New Roman" w:hAnsi="Times New Roman" w:cs="Times New Roman"/>
          <w:bCs/>
          <w:sz w:val="24"/>
          <w:szCs w:val="24"/>
        </w:rPr>
      </w:pPr>
      <w:r w:rsidRPr="00A24B0F">
        <w:rPr>
          <w:rFonts w:ascii="Times New Roman" w:hAnsi="Times New Roman" w:cs="Times New Roman"/>
          <w:sz w:val="24"/>
          <w:szCs w:val="24"/>
        </w:rPr>
        <w:t>•</w:t>
      </w:r>
      <w:r>
        <w:rPr>
          <w:rFonts w:ascii="Times New Roman" w:hAnsi="Times New Roman" w:cs="Times New Roman"/>
          <w:sz w:val="24"/>
          <w:szCs w:val="24"/>
        </w:rPr>
        <w:t xml:space="preserve"> </w:t>
      </w:r>
      <w:r w:rsidRPr="00137957">
        <w:rPr>
          <w:rFonts w:ascii="Times New Roman" w:hAnsi="Times New Roman" w:cs="Times New Roman"/>
          <w:b/>
          <w:sz w:val="24"/>
          <w:szCs w:val="24"/>
        </w:rPr>
        <w:t>Gastos de cancelamento:</w:t>
      </w:r>
      <w:r w:rsidRPr="00137957">
        <w:rPr>
          <w:rFonts w:ascii="Times New Roman" w:hAnsi="Times New Roman" w:cs="Times New Roman"/>
          <w:bCs/>
          <w:sz w:val="24"/>
          <w:szCs w:val="24"/>
        </w:rPr>
        <w:t xml:space="preserve"> de 31 a 23 dias 20%; de 22 a 9 dias 30%; de 8 a 3 dias 50%; de 2 dias ao início do tour 100% de gastos.  </w:t>
      </w:r>
    </w:p>
    <w:p w14:paraId="2815F4C3" w14:textId="77777777" w:rsidR="00B84CF9" w:rsidRPr="00A77430" w:rsidRDefault="00B84CF9" w:rsidP="00F02EE0">
      <w:pPr>
        <w:spacing w:line="276" w:lineRule="auto"/>
        <w:jc w:val="both"/>
        <w:rPr>
          <w:rFonts w:ascii="Times New Roman" w:hAnsi="Times New Roman" w:cs="Times New Roman"/>
          <w:sz w:val="24"/>
          <w:szCs w:val="24"/>
        </w:rPr>
      </w:pPr>
    </w:p>
    <w:p w14:paraId="21E98C49" w14:textId="3224DFD1" w:rsidR="006C7154" w:rsidRPr="00A02C6E" w:rsidRDefault="00A93224" w:rsidP="00F02EE0">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t>HOTÉIS</w:t>
      </w:r>
      <w:r w:rsidR="00803C6C">
        <w:rPr>
          <w:rFonts w:ascii="Times New Roman" w:hAnsi="Times New Roman" w:cs="Times New Roman"/>
          <w:b/>
          <w:bCs/>
          <w:color w:val="000000" w:themeColor="text1"/>
          <w:sz w:val="24"/>
          <w:szCs w:val="24"/>
        </w:rPr>
        <w:t xml:space="preserve"> PREVISTOS OU SEMELHANTES</w:t>
      </w:r>
    </w:p>
    <w:p w14:paraId="07B5336D" w14:textId="3EF74114" w:rsidR="000C6BE6" w:rsidRPr="000C6BE6" w:rsidRDefault="00DE3175" w:rsidP="000C6BE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OSAKA</w:t>
      </w:r>
      <w:r w:rsidR="00823FC1" w:rsidRPr="00823FC1">
        <w:rPr>
          <w:rFonts w:ascii="Times New Roman" w:hAnsi="Times New Roman" w:cs="Times New Roman"/>
          <w:b/>
          <w:bCs/>
          <w:sz w:val="24"/>
          <w:szCs w:val="24"/>
        </w:rPr>
        <w:t>:</w:t>
      </w:r>
      <w:r w:rsidR="00823FC1">
        <w:rPr>
          <w:rFonts w:ascii="Times New Roman" w:hAnsi="Times New Roman" w:cs="Times New Roman"/>
          <w:sz w:val="24"/>
          <w:szCs w:val="24"/>
        </w:rPr>
        <w:t xml:space="preserve"> </w:t>
      </w:r>
      <w:r w:rsidRPr="00DE3175">
        <w:rPr>
          <w:rFonts w:ascii="Times New Roman" w:hAnsi="Times New Roman" w:cs="Times New Roman"/>
          <w:sz w:val="24"/>
          <w:szCs w:val="24"/>
          <w:lang w:val="en-US"/>
        </w:rPr>
        <w:t>Sheraton Miyako 4*</w:t>
      </w:r>
      <w:r w:rsidR="000C6BE6" w:rsidRPr="000C6BE6">
        <w:rPr>
          <w:rFonts w:ascii="Times New Roman" w:hAnsi="Times New Roman" w:cs="Times New Roman"/>
          <w:sz w:val="24"/>
          <w:szCs w:val="24"/>
        </w:rPr>
        <w:tab/>
      </w:r>
    </w:p>
    <w:p w14:paraId="4D829DDC" w14:textId="4A0EC2C5" w:rsidR="000C6BE6" w:rsidRDefault="00DE3175" w:rsidP="000C6BE6">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rPr>
        <w:t>TAKARAZUKA</w:t>
      </w:r>
      <w:r w:rsidR="00823FC1" w:rsidRPr="00823FC1">
        <w:rPr>
          <w:rFonts w:ascii="Times New Roman" w:hAnsi="Times New Roman" w:cs="Times New Roman"/>
          <w:b/>
          <w:bCs/>
          <w:sz w:val="24"/>
          <w:szCs w:val="24"/>
        </w:rPr>
        <w:t>:</w:t>
      </w:r>
      <w:r w:rsidR="00823FC1">
        <w:rPr>
          <w:rFonts w:ascii="Times New Roman" w:hAnsi="Times New Roman" w:cs="Times New Roman"/>
          <w:sz w:val="24"/>
          <w:szCs w:val="24"/>
        </w:rPr>
        <w:t xml:space="preserve"> </w:t>
      </w:r>
      <w:r w:rsidRPr="00DE3175">
        <w:rPr>
          <w:rFonts w:ascii="Times New Roman" w:hAnsi="Times New Roman" w:cs="Times New Roman"/>
          <w:sz w:val="24"/>
          <w:szCs w:val="24"/>
          <w:lang w:val="en-US"/>
        </w:rPr>
        <w:t>Ryokan: Hotel Wakamizu 4*</w:t>
      </w:r>
    </w:p>
    <w:p w14:paraId="302887C4" w14:textId="141FBFF9" w:rsidR="00DE3175" w:rsidRPr="000C6BE6" w:rsidRDefault="00DE3175" w:rsidP="00DE317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QUIOTO</w:t>
      </w:r>
      <w:r w:rsidRPr="00823FC1">
        <w:rPr>
          <w:rFonts w:ascii="Times New Roman" w:hAnsi="Times New Roman" w:cs="Times New Roman"/>
          <w:b/>
          <w:bCs/>
          <w:sz w:val="24"/>
          <w:szCs w:val="24"/>
        </w:rPr>
        <w:t>:</w:t>
      </w:r>
      <w:r>
        <w:rPr>
          <w:rFonts w:ascii="Times New Roman" w:hAnsi="Times New Roman" w:cs="Times New Roman"/>
          <w:sz w:val="24"/>
          <w:szCs w:val="24"/>
        </w:rPr>
        <w:t xml:space="preserve"> </w:t>
      </w:r>
      <w:r w:rsidRPr="00DE3175">
        <w:rPr>
          <w:rFonts w:ascii="Times New Roman" w:hAnsi="Times New Roman" w:cs="Times New Roman"/>
          <w:sz w:val="24"/>
          <w:szCs w:val="24"/>
          <w:lang w:val="en-US"/>
        </w:rPr>
        <w:t xml:space="preserve">Rihga </w:t>
      </w:r>
      <w:r w:rsidRPr="00DE3175">
        <w:rPr>
          <w:rFonts w:ascii="Times New Roman" w:hAnsi="Times New Roman" w:cs="Times New Roman"/>
          <w:sz w:val="24"/>
          <w:szCs w:val="24"/>
          <w:lang w:val="es-ES"/>
        </w:rPr>
        <w:t>Royal Hotel Kioto 4*</w:t>
      </w:r>
    </w:p>
    <w:p w14:paraId="1DED417F" w14:textId="379042CB" w:rsidR="00DE3175" w:rsidRPr="000C6BE6" w:rsidRDefault="00DE3175" w:rsidP="00DE317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NAGOIA</w:t>
      </w:r>
      <w:r w:rsidRPr="00823FC1">
        <w:rPr>
          <w:rFonts w:ascii="Times New Roman" w:hAnsi="Times New Roman" w:cs="Times New Roman"/>
          <w:b/>
          <w:bCs/>
          <w:sz w:val="24"/>
          <w:szCs w:val="24"/>
        </w:rPr>
        <w:t>:</w:t>
      </w:r>
      <w:r>
        <w:rPr>
          <w:rFonts w:ascii="Times New Roman" w:hAnsi="Times New Roman" w:cs="Times New Roman"/>
          <w:sz w:val="24"/>
          <w:szCs w:val="24"/>
        </w:rPr>
        <w:t xml:space="preserve"> </w:t>
      </w:r>
      <w:r w:rsidRPr="00DE3175">
        <w:rPr>
          <w:rFonts w:ascii="Times New Roman" w:hAnsi="Times New Roman" w:cs="Times New Roman"/>
          <w:sz w:val="24"/>
          <w:szCs w:val="24"/>
          <w:lang w:val="en-US"/>
        </w:rPr>
        <w:t>Nikko Style Nagoya 4*</w:t>
      </w:r>
    </w:p>
    <w:p w14:paraId="1A39A2D5" w14:textId="36B775D7" w:rsidR="00DE3175" w:rsidRPr="000C6BE6" w:rsidRDefault="00DE3175" w:rsidP="000C6BE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TÓQUIO</w:t>
      </w:r>
      <w:r w:rsidRPr="00823FC1">
        <w:rPr>
          <w:rFonts w:ascii="Times New Roman" w:hAnsi="Times New Roman" w:cs="Times New Roman"/>
          <w:b/>
          <w:bCs/>
          <w:sz w:val="24"/>
          <w:szCs w:val="24"/>
        </w:rPr>
        <w:t>:</w:t>
      </w:r>
      <w:r>
        <w:rPr>
          <w:rFonts w:ascii="Times New Roman" w:hAnsi="Times New Roman" w:cs="Times New Roman"/>
          <w:sz w:val="24"/>
          <w:szCs w:val="24"/>
        </w:rPr>
        <w:t xml:space="preserve"> </w:t>
      </w:r>
      <w:r w:rsidRPr="00DE3175">
        <w:rPr>
          <w:rFonts w:ascii="Times New Roman" w:hAnsi="Times New Roman" w:cs="Times New Roman"/>
          <w:sz w:val="24"/>
          <w:szCs w:val="24"/>
          <w:lang w:val="en-US"/>
        </w:rPr>
        <w:t>Grand Nikko Daiba 5*</w:t>
      </w:r>
    </w:p>
    <w:p w14:paraId="6D70FA4F" w14:textId="77777777" w:rsidR="00823FC1" w:rsidRDefault="00823FC1" w:rsidP="0011213C">
      <w:pPr>
        <w:spacing w:after="0" w:line="256" w:lineRule="auto"/>
        <w:ind w:left="-5" w:hanging="10"/>
        <w:rPr>
          <w:rFonts w:ascii="Times New Roman" w:eastAsia="Times New Roman" w:hAnsi="Times New Roman" w:cs="Times New Roman"/>
          <w:b/>
          <w:color w:val="000000"/>
          <w:sz w:val="24"/>
          <w:szCs w:val="24"/>
          <w:lang w:val="en" w:eastAsia="en"/>
        </w:rPr>
      </w:pPr>
    </w:p>
    <w:p w14:paraId="3D271CE6" w14:textId="1BDC4C8A"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78D093F4" w14:textId="0279A7B5" w:rsidR="004C7115" w:rsidRDefault="0011213C" w:rsidP="00C10CE6">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partir de </w:t>
      </w:r>
      <w:r w:rsidR="00BB734A">
        <w:rPr>
          <w:rFonts w:ascii="Times New Roman" w:eastAsia="Times New Roman" w:hAnsi="Times New Roman" w:cs="Times New Roman"/>
          <w:color w:val="000000"/>
          <w:sz w:val="24"/>
          <w:szCs w:val="24"/>
          <w:lang w:val="en" w:eastAsia="en"/>
        </w:rPr>
        <w:t>USD</w:t>
      </w:r>
      <w:r w:rsidRPr="0011213C">
        <w:rPr>
          <w:rFonts w:ascii="Times New Roman" w:eastAsia="Times New Roman" w:hAnsi="Times New Roman" w:cs="Times New Roman"/>
          <w:color w:val="000000"/>
          <w:sz w:val="24"/>
          <w:szCs w:val="24"/>
          <w:lang w:val="en" w:eastAsia="en"/>
        </w:rPr>
        <w:t xml:space="preserve"> </w:t>
      </w:r>
      <w:r w:rsidR="006F65BA">
        <w:rPr>
          <w:rFonts w:ascii="Times New Roman" w:eastAsia="Times New Roman" w:hAnsi="Times New Roman" w:cs="Times New Roman"/>
          <w:color w:val="000000"/>
          <w:sz w:val="24"/>
          <w:szCs w:val="24"/>
          <w:lang w:val="en" w:eastAsia="en"/>
        </w:rPr>
        <w:t>4</w:t>
      </w:r>
      <w:r w:rsidR="00D43715">
        <w:rPr>
          <w:rFonts w:ascii="Times New Roman" w:eastAsia="Times New Roman" w:hAnsi="Times New Roman" w:cs="Times New Roman"/>
          <w:color w:val="000000"/>
          <w:sz w:val="24"/>
          <w:szCs w:val="24"/>
          <w:lang w:val="en" w:eastAsia="en"/>
        </w:rPr>
        <w:t>.</w:t>
      </w:r>
      <w:r w:rsidR="000A202A">
        <w:rPr>
          <w:rFonts w:ascii="Times New Roman" w:eastAsia="Times New Roman" w:hAnsi="Times New Roman" w:cs="Times New Roman"/>
          <w:color w:val="000000"/>
          <w:sz w:val="24"/>
          <w:szCs w:val="24"/>
          <w:lang w:val="en" w:eastAsia="en"/>
        </w:rPr>
        <w:t>942</w:t>
      </w:r>
      <w:r w:rsidR="00BB734A">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por pessoa em apartamento duplo, conversão feita com base no câmbio vigente no dia do pagamento. </w:t>
      </w:r>
    </w:p>
    <w:p w14:paraId="463CBFD9" w14:textId="77777777" w:rsidR="00C10CE6" w:rsidRPr="00E76188" w:rsidRDefault="00C10CE6" w:rsidP="00C10CE6">
      <w:pPr>
        <w:spacing w:after="273" w:line="247" w:lineRule="auto"/>
        <w:ind w:left="-5" w:right="48" w:hanging="10"/>
        <w:rPr>
          <w:rFonts w:ascii="Times New Roman" w:eastAsia="Times New Roman" w:hAnsi="Times New Roman" w:cs="Times New Roman"/>
          <w:color w:val="000000"/>
          <w:sz w:val="24"/>
          <w:szCs w:val="24"/>
          <w:lang w:val="en" w:eastAsia="en"/>
        </w:rPr>
      </w:pPr>
    </w:p>
    <w:p w14:paraId="428EC92F"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FORMAS E CONDIÇÕES DE PAGAMENTO:</w:t>
      </w:r>
      <w:r w:rsidRPr="00E76188">
        <w:rPr>
          <w:rFonts w:ascii="Times New Roman" w:eastAsia="Times New Roman" w:hAnsi="Times New Roman" w:cs="Times New Roman"/>
          <w:color w:val="000000"/>
          <w:sz w:val="24"/>
          <w:szCs w:val="24"/>
          <w:lang w:val="en" w:eastAsia="en"/>
        </w:rPr>
        <w:t xml:space="preserve"> </w:t>
      </w:r>
    </w:p>
    <w:p w14:paraId="7AC8E830"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p>
    <w:p w14:paraId="41887431" w14:textId="4AE97365"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 xml:space="preserve">À VISTA </w:t>
      </w:r>
    </w:p>
    <w:p w14:paraId="2ADE486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Transferência bancária ou depósito </w:t>
      </w:r>
    </w:p>
    <w:p w14:paraId="5922EB32" w14:textId="214C3821" w:rsidR="00A6034D" w:rsidRPr="00E76188" w:rsidRDefault="00793FDD" w:rsidP="00995CDA">
      <w:pPr>
        <w:numPr>
          <w:ilvl w:val="0"/>
          <w:numId w:val="14"/>
        </w:numPr>
        <w:spacing w:after="266"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Descontos a partir de </w:t>
      </w:r>
      <w:r w:rsidR="00D017B8" w:rsidRPr="00E76188">
        <w:rPr>
          <w:rFonts w:ascii="Times New Roman" w:eastAsia="Times New Roman" w:hAnsi="Times New Roman" w:cs="Times New Roman"/>
          <w:color w:val="000000"/>
          <w:sz w:val="24"/>
          <w:szCs w:val="24"/>
          <w:lang w:val="en" w:eastAsia="en"/>
        </w:rPr>
        <w:t>5</w:t>
      </w:r>
      <w:r w:rsidRPr="00E76188">
        <w:rPr>
          <w:rFonts w:ascii="Times New Roman" w:eastAsia="Times New Roman" w:hAnsi="Times New Roman" w:cs="Times New Roman"/>
          <w:color w:val="000000"/>
          <w:sz w:val="24"/>
          <w:szCs w:val="24"/>
          <w:lang w:val="en" w:eastAsia="en"/>
        </w:rPr>
        <w:t xml:space="preserve">%, conforme promoções ativas </w:t>
      </w:r>
    </w:p>
    <w:p w14:paraId="5DD593EA" w14:textId="78FCBD3C"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PARCELADO</w:t>
      </w:r>
    </w:p>
    <w:p w14:paraId="65984D59" w14:textId="41410F63"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Até </w:t>
      </w:r>
      <w:r w:rsidR="00A6034D" w:rsidRPr="00E76188">
        <w:rPr>
          <w:rFonts w:ascii="Times New Roman" w:eastAsia="Times New Roman" w:hAnsi="Times New Roman" w:cs="Times New Roman"/>
          <w:color w:val="000000"/>
          <w:sz w:val="24"/>
          <w:szCs w:val="24"/>
          <w:lang w:val="en" w:eastAsia="en"/>
        </w:rPr>
        <w:t>0</w:t>
      </w:r>
      <w:r w:rsidR="00D017B8" w:rsidRPr="00E76188">
        <w:rPr>
          <w:rFonts w:ascii="Times New Roman" w:eastAsia="Times New Roman" w:hAnsi="Times New Roman" w:cs="Times New Roman"/>
          <w:color w:val="000000"/>
          <w:sz w:val="24"/>
          <w:szCs w:val="24"/>
          <w:lang w:val="en" w:eastAsia="en"/>
        </w:rPr>
        <w:t>6</w:t>
      </w:r>
      <w:r w:rsidRPr="00E76188">
        <w:rPr>
          <w:rFonts w:ascii="Times New Roman" w:eastAsia="Times New Roman" w:hAnsi="Times New Roman" w:cs="Times New Roman"/>
          <w:color w:val="000000"/>
          <w:sz w:val="24"/>
          <w:szCs w:val="24"/>
          <w:lang w:val="en" w:eastAsia="en"/>
        </w:rPr>
        <w:t xml:space="preserve">x sem juros </w:t>
      </w:r>
    </w:p>
    <w:p w14:paraId="1EDC4B44"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Cartão de crédito (Visa, Mastercard — consulte demais bandeiras) </w:t>
      </w:r>
    </w:p>
    <w:p w14:paraId="044033D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Boleto bancário (Quitação até 20 dias antes do embarque) </w:t>
      </w:r>
    </w:p>
    <w:p w14:paraId="3DE81C18" w14:textId="77777777" w:rsidR="00995CDA"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Cheque (Quitação até 20 dias antes do embarque) </w:t>
      </w:r>
    </w:p>
    <w:p w14:paraId="0A016884" w14:textId="61135671" w:rsidR="00793FDD"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Valor mínimo para parcelamento: EUR ou USD 1.000,00 </w:t>
      </w:r>
    </w:p>
    <w:p w14:paraId="73134D2B" w14:textId="77777777" w:rsidR="00793FDD" w:rsidRPr="00E76188" w:rsidRDefault="00793FDD" w:rsidP="00793FDD">
      <w:pPr>
        <w:spacing w:after="7"/>
        <w:rPr>
          <w:rFonts w:ascii="Times New Roman" w:eastAsia="Times New Roman" w:hAnsi="Times New Roman" w:cs="Times New Roman"/>
          <w:color w:val="000000"/>
          <w:sz w:val="24"/>
          <w:szCs w:val="24"/>
          <w:lang w:val="en" w:eastAsia="en"/>
        </w:rPr>
      </w:pPr>
    </w:p>
    <w:p w14:paraId="5D907A07" w14:textId="12F494F2"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CONDIÇÕES GERAIS:</w:t>
      </w:r>
      <w:r w:rsidRPr="00E76188">
        <w:rPr>
          <w:rFonts w:ascii="Times New Roman" w:eastAsia="Times New Roman" w:hAnsi="Times New Roman" w:cs="Times New Roman"/>
          <w:color w:val="000000"/>
          <w:sz w:val="24"/>
          <w:szCs w:val="24"/>
          <w:lang w:val="en" w:eastAsia="en"/>
        </w:rPr>
        <w:t xml:space="preserve"> </w:t>
      </w:r>
    </w:p>
    <w:p w14:paraId="0AA6371D" w14:textId="1EF577DB"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de </w:t>
      </w:r>
      <w:r w:rsidR="00A6034D" w:rsidRPr="00E76188">
        <w:rPr>
          <w:rFonts w:ascii="Times New Roman" w:eastAsia="Times New Roman" w:hAnsi="Times New Roman" w:cs="Times New Roman"/>
          <w:color w:val="000000"/>
          <w:sz w:val="24"/>
          <w:szCs w:val="24"/>
          <w:lang w:val="en" w:eastAsia="en"/>
        </w:rPr>
        <w:t>25</w:t>
      </w:r>
      <w:r w:rsidRPr="00E76188">
        <w:rPr>
          <w:rFonts w:ascii="Times New Roman" w:eastAsia="Times New Roman" w:hAnsi="Times New Roman" w:cs="Times New Roman"/>
          <w:color w:val="000000"/>
          <w:sz w:val="24"/>
          <w:szCs w:val="24"/>
          <w:lang w:val="en" w:eastAsia="en"/>
        </w:rPr>
        <w:t xml:space="preserve">% via transferência bancária </w:t>
      </w:r>
    </w:p>
    <w:p w14:paraId="259CFB79"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Saldo por depósito, cartão, boleto ou cheque </w:t>
      </w:r>
    </w:p>
    <w:p w14:paraId="402D9211" w14:textId="6881AED4" w:rsidR="00793FDD" w:rsidRPr="00E76188" w:rsidRDefault="00793FDD" w:rsidP="00995CDA">
      <w:pPr>
        <w:numPr>
          <w:ilvl w:val="0"/>
          <w:numId w:val="14"/>
        </w:numPr>
        <w:spacing w:after="270"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maior pode ser exigida conforme política de não reembolso </w:t>
      </w:r>
    </w:p>
    <w:p w14:paraId="3077AE53" w14:textId="4C02BBFD"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IMPORTANTE:</w:t>
      </w:r>
      <w:r w:rsidRPr="00E76188">
        <w:rPr>
          <w:rFonts w:ascii="Times New Roman" w:eastAsia="Times New Roman" w:hAnsi="Times New Roman" w:cs="Times New Roman"/>
          <w:color w:val="000000"/>
          <w:sz w:val="24"/>
          <w:szCs w:val="24"/>
          <w:lang w:val="en" w:eastAsia="en"/>
        </w:rPr>
        <w:t xml:space="preserve"> </w:t>
      </w:r>
    </w:p>
    <w:p w14:paraId="7A676730" w14:textId="77777777" w:rsidR="00793FDD" w:rsidRPr="00E76188" w:rsidRDefault="00793FDD" w:rsidP="00793FDD">
      <w:pPr>
        <w:spacing w:after="0"/>
        <w:ind w:left="-5" w:hanging="10"/>
        <w:rPr>
          <w:rFonts w:ascii="Times New Roman" w:hAnsi="Times New Roman" w:cs="Times New Roman"/>
          <w:b/>
          <w:bCs/>
          <w:color w:val="000000" w:themeColor="text1"/>
          <w:sz w:val="24"/>
          <w:szCs w:val="24"/>
        </w:rPr>
      </w:pPr>
      <w:r w:rsidRPr="00E76188">
        <w:rPr>
          <w:rFonts w:ascii="Times New Roman" w:eastAsia="Times New Roman" w:hAnsi="Times New Roman" w:cs="Times New Roman"/>
          <w:color w:val="000000"/>
          <w:kern w:val="0"/>
          <w:sz w:val="24"/>
          <w:szCs w:val="24"/>
          <w:lang w:val="en" w:eastAsia="en"/>
          <w14:ligatures w14:val="none"/>
        </w:rPr>
        <w:t>Pacotes com serviços de não reembolso exigem entrada superior via transferência eletrônica.</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1" w15:restartNumberingAfterBreak="0">
    <w:nsid w:val="208B36AC"/>
    <w:multiLevelType w:val="multilevel"/>
    <w:tmpl w:val="5EC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957DC"/>
    <w:multiLevelType w:val="multilevel"/>
    <w:tmpl w:val="B15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71948"/>
    <w:multiLevelType w:val="hybridMultilevel"/>
    <w:tmpl w:val="2E642AC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A1CEA"/>
    <w:multiLevelType w:val="multilevel"/>
    <w:tmpl w:val="E3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828357">
    <w:abstractNumId w:val="0"/>
  </w:num>
  <w:num w:numId="2" w16cid:durableId="2065519702">
    <w:abstractNumId w:val="4"/>
  </w:num>
  <w:num w:numId="3" w16cid:durableId="2070298462">
    <w:abstractNumId w:val="10"/>
  </w:num>
  <w:num w:numId="4" w16cid:durableId="1902205867">
    <w:abstractNumId w:val="9"/>
  </w:num>
  <w:num w:numId="5" w16cid:durableId="1711147541">
    <w:abstractNumId w:val="13"/>
  </w:num>
  <w:num w:numId="6" w16cid:durableId="1072967616">
    <w:abstractNumId w:val="6"/>
  </w:num>
  <w:num w:numId="7" w16cid:durableId="262616967">
    <w:abstractNumId w:val="2"/>
  </w:num>
  <w:num w:numId="8" w16cid:durableId="1177117627">
    <w:abstractNumId w:val="12"/>
  </w:num>
  <w:num w:numId="9" w16cid:durableId="758721960">
    <w:abstractNumId w:val="5"/>
  </w:num>
  <w:num w:numId="10" w16cid:durableId="1510677420">
    <w:abstractNumId w:val="7"/>
  </w:num>
  <w:num w:numId="11" w16cid:durableId="392774743">
    <w:abstractNumId w:val="11"/>
  </w:num>
  <w:num w:numId="12" w16cid:durableId="1764448276">
    <w:abstractNumId w:val="11"/>
  </w:num>
  <w:num w:numId="13" w16cid:durableId="196505982">
    <w:abstractNumId w:val="11"/>
  </w:num>
  <w:num w:numId="14" w16cid:durableId="338823215">
    <w:abstractNumId w:val="11"/>
  </w:num>
  <w:num w:numId="15" w16cid:durableId="408892850">
    <w:abstractNumId w:val="14"/>
  </w:num>
  <w:num w:numId="16" w16cid:durableId="1822653703">
    <w:abstractNumId w:val="3"/>
  </w:num>
  <w:num w:numId="17" w16cid:durableId="739719473">
    <w:abstractNumId w:val="1"/>
  </w:num>
  <w:num w:numId="18" w16cid:durableId="139782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657D"/>
    <w:rsid w:val="00053890"/>
    <w:rsid w:val="00066294"/>
    <w:rsid w:val="00066BB0"/>
    <w:rsid w:val="00074BF6"/>
    <w:rsid w:val="000A202A"/>
    <w:rsid w:val="000A6B8A"/>
    <w:rsid w:val="000A7D17"/>
    <w:rsid w:val="000B3036"/>
    <w:rsid w:val="000B39FA"/>
    <w:rsid w:val="000B6477"/>
    <w:rsid w:val="000B7E67"/>
    <w:rsid w:val="000C3FAD"/>
    <w:rsid w:val="000C6BE6"/>
    <w:rsid w:val="000D039B"/>
    <w:rsid w:val="000D364A"/>
    <w:rsid w:val="000E2E21"/>
    <w:rsid w:val="000E31CD"/>
    <w:rsid w:val="00101F1E"/>
    <w:rsid w:val="0011213C"/>
    <w:rsid w:val="001200A7"/>
    <w:rsid w:val="00137957"/>
    <w:rsid w:val="00141B58"/>
    <w:rsid w:val="001828AF"/>
    <w:rsid w:val="001A1B2C"/>
    <w:rsid w:val="001A1EFF"/>
    <w:rsid w:val="001D0573"/>
    <w:rsid w:val="001D0B50"/>
    <w:rsid w:val="001F3662"/>
    <w:rsid w:val="001F5815"/>
    <w:rsid w:val="001F6E61"/>
    <w:rsid w:val="00210B31"/>
    <w:rsid w:val="00214A44"/>
    <w:rsid w:val="00217A76"/>
    <w:rsid w:val="00221FB4"/>
    <w:rsid w:val="00223B18"/>
    <w:rsid w:val="00226959"/>
    <w:rsid w:val="00234981"/>
    <w:rsid w:val="0024231F"/>
    <w:rsid w:val="00243F8B"/>
    <w:rsid w:val="00246427"/>
    <w:rsid w:val="00251C83"/>
    <w:rsid w:val="00256A37"/>
    <w:rsid w:val="0025729C"/>
    <w:rsid w:val="00263300"/>
    <w:rsid w:val="00271494"/>
    <w:rsid w:val="002A02B3"/>
    <w:rsid w:val="002B06D1"/>
    <w:rsid w:val="002C7F3F"/>
    <w:rsid w:val="002D005D"/>
    <w:rsid w:val="002D5400"/>
    <w:rsid w:val="002D683F"/>
    <w:rsid w:val="002E3FEF"/>
    <w:rsid w:val="002F06E9"/>
    <w:rsid w:val="002F275F"/>
    <w:rsid w:val="002F3A54"/>
    <w:rsid w:val="00301DBC"/>
    <w:rsid w:val="00302DD0"/>
    <w:rsid w:val="00324F75"/>
    <w:rsid w:val="0033014B"/>
    <w:rsid w:val="00332772"/>
    <w:rsid w:val="00360257"/>
    <w:rsid w:val="003602E5"/>
    <w:rsid w:val="003716F8"/>
    <w:rsid w:val="003827BE"/>
    <w:rsid w:val="00391EDA"/>
    <w:rsid w:val="003925A3"/>
    <w:rsid w:val="003972A6"/>
    <w:rsid w:val="003A0621"/>
    <w:rsid w:val="003A0AE1"/>
    <w:rsid w:val="003A1A2A"/>
    <w:rsid w:val="003A48E8"/>
    <w:rsid w:val="003B0D0E"/>
    <w:rsid w:val="003B3259"/>
    <w:rsid w:val="003C008A"/>
    <w:rsid w:val="003C0E5D"/>
    <w:rsid w:val="003D2ACB"/>
    <w:rsid w:val="003D43CE"/>
    <w:rsid w:val="003E05D1"/>
    <w:rsid w:val="003E66D8"/>
    <w:rsid w:val="00404BE6"/>
    <w:rsid w:val="0041037E"/>
    <w:rsid w:val="004128CF"/>
    <w:rsid w:val="0043585D"/>
    <w:rsid w:val="00460D49"/>
    <w:rsid w:val="004630C3"/>
    <w:rsid w:val="00480D85"/>
    <w:rsid w:val="00487C0C"/>
    <w:rsid w:val="004A5CCA"/>
    <w:rsid w:val="004C7115"/>
    <w:rsid w:val="004D3D8A"/>
    <w:rsid w:val="004D4699"/>
    <w:rsid w:val="004D535F"/>
    <w:rsid w:val="00522AAD"/>
    <w:rsid w:val="00526978"/>
    <w:rsid w:val="0053089C"/>
    <w:rsid w:val="005403CA"/>
    <w:rsid w:val="00541A9F"/>
    <w:rsid w:val="005453A2"/>
    <w:rsid w:val="00567594"/>
    <w:rsid w:val="00571BE4"/>
    <w:rsid w:val="00580B92"/>
    <w:rsid w:val="0058327F"/>
    <w:rsid w:val="0058411E"/>
    <w:rsid w:val="00595496"/>
    <w:rsid w:val="0059590F"/>
    <w:rsid w:val="005B28A5"/>
    <w:rsid w:val="005C1A27"/>
    <w:rsid w:val="005C4907"/>
    <w:rsid w:val="005D5916"/>
    <w:rsid w:val="005D5961"/>
    <w:rsid w:val="005E6760"/>
    <w:rsid w:val="005F430C"/>
    <w:rsid w:val="00605DF3"/>
    <w:rsid w:val="00605E6A"/>
    <w:rsid w:val="006073B9"/>
    <w:rsid w:val="00611423"/>
    <w:rsid w:val="00612B6C"/>
    <w:rsid w:val="006220A5"/>
    <w:rsid w:val="006263D5"/>
    <w:rsid w:val="006417C7"/>
    <w:rsid w:val="006507A8"/>
    <w:rsid w:val="00651B14"/>
    <w:rsid w:val="00652DDE"/>
    <w:rsid w:val="00666C51"/>
    <w:rsid w:val="00676AE7"/>
    <w:rsid w:val="0069339E"/>
    <w:rsid w:val="00694D01"/>
    <w:rsid w:val="006A5AAB"/>
    <w:rsid w:val="006C7154"/>
    <w:rsid w:val="006E45AF"/>
    <w:rsid w:val="006F65BA"/>
    <w:rsid w:val="007066B9"/>
    <w:rsid w:val="00712E43"/>
    <w:rsid w:val="00715052"/>
    <w:rsid w:val="00715F0D"/>
    <w:rsid w:val="00722865"/>
    <w:rsid w:val="007365CE"/>
    <w:rsid w:val="00757EA3"/>
    <w:rsid w:val="00761C3B"/>
    <w:rsid w:val="00770930"/>
    <w:rsid w:val="00770E3F"/>
    <w:rsid w:val="00773FEB"/>
    <w:rsid w:val="0077447F"/>
    <w:rsid w:val="00780380"/>
    <w:rsid w:val="00784600"/>
    <w:rsid w:val="007915CC"/>
    <w:rsid w:val="00793FDD"/>
    <w:rsid w:val="007B48DF"/>
    <w:rsid w:val="007B79DB"/>
    <w:rsid w:val="007C123C"/>
    <w:rsid w:val="007C6578"/>
    <w:rsid w:val="007D6DDC"/>
    <w:rsid w:val="007E3CE7"/>
    <w:rsid w:val="007F3785"/>
    <w:rsid w:val="007F76F7"/>
    <w:rsid w:val="00803C6C"/>
    <w:rsid w:val="00803EC9"/>
    <w:rsid w:val="008201A7"/>
    <w:rsid w:val="00823FC1"/>
    <w:rsid w:val="00825EAD"/>
    <w:rsid w:val="00836A5E"/>
    <w:rsid w:val="008403AA"/>
    <w:rsid w:val="00841A46"/>
    <w:rsid w:val="00841C98"/>
    <w:rsid w:val="008574CF"/>
    <w:rsid w:val="008708AA"/>
    <w:rsid w:val="00886AD8"/>
    <w:rsid w:val="008A4FF4"/>
    <w:rsid w:val="008B6E51"/>
    <w:rsid w:val="008D3A45"/>
    <w:rsid w:val="008E0E8B"/>
    <w:rsid w:val="008E6D38"/>
    <w:rsid w:val="008E6E2A"/>
    <w:rsid w:val="00902693"/>
    <w:rsid w:val="00911B39"/>
    <w:rsid w:val="00914E55"/>
    <w:rsid w:val="009152B1"/>
    <w:rsid w:val="00935B0B"/>
    <w:rsid w:val="00937985"/>
    <w:rsid w:val="00941F09"/>
    <w:rsid w:val="00946C7B"/>
    <w:rsid w:val="009566B2"/>
    <w:rsid w:val="00971B5D"/>
    <w:rsid w:val="00980569"/>
    <w:rsid w:val="00992105"/>
    <w:rsid w:val="00995CDA"/>
    <w:rsid w:val="009B19C0"/>
    <w:rsid w:val="009C49E4"/>
    <w:rsid w:val="009E2A5C"/>
    <w:rsid w:val="009E65D9"/>
    <w:rsid w:val="009F648C"/>
    <w:rsid w:val="009F71C8"/>
    <w:rsid w:val="00A02C6E"/>
    <w:rsid w:val="00A07DF0"/>
    <w:rsid w:val="00A101C4"/>
    <w:rsid w:val="00A24B0F"/>
    <w:rsid w:val="00A2689F"/>
    <w:rsid w:val="00A431C7"/>
    <w:rsid w:val="00A6034D"/>
    <w:rsid w:val="00A61AF9"/>
    <w:rsid w:val="00A62BEA"/>
    <w:rsid w:val="00A723F9"/>
    <w:rsid w:val="00A77430"/>
    <w:rsid w:val="00A8664A"/>
    <w:rsid w:val="00A87C8B"/>
    <w:rsid w:val="00A93224"/>
    <w:rsid w:val="00A95A89"/>
    <w:rsid w:val="00AA254B"/>
    <w:rsid w:val="00AC2E6A"/>
    <w:rsid w:val="00AC6E20"/>
    <w:rsid w:val="00AE0757"/>
    <w:rsid w:val="00B16D7F"/>
    <w:rsid w:val="00B26C93"/>
    <w:rsid w:val="00B356EA"/>
    <w:rsid w:val="00B4706F"/>
    <w:rsid w:val="00B83664"/>
    <w:rsid w:val="00B84CF9"/>
    <w:rsid w:val="00B86091"/>
    <w:rsid w:val="00BA2E41"/>
    <w:rsid w:val="00BA5BD1"/>
    <w:rsid w:val="00BB30FD"/>
    <w:rsid w:val="00BB734A"/>
    <w:rsid w:val="00BC4671"/>
    <w:rsid w:val="00BC7F0E"/>
    <w:rsid w:val="00BE5559"/>
    <w:rsid w:val="00BF50DB"/>
    <w:rsid w:val="00BF52F4"/>
    <w:rsid w:val="00C034F7"/>
    <w:rsid w:val="00C10CE6"/>
    <w:rsid w:val="00C4582A"/>
    <w:rsid w:val="00C522AB"/>
    <w:rsid w:val="00C64C00"/>
    <w:rsid w:val="00C8299D"/>
    <w:rsid w:val="00C917F6"/>
    <w:rsid w:val="00CB3856"/>
    <w:rsid w:val="00CC4C3A"/>
    <w:rsid w:val="00CC6444"/>
    <w:rsid w:val="00CC7973"/>
    <w:rsid w:val="00CE24C0"/>
    <w:rsid w:val="00D017B8"/>
    <w:rsid w:val="00D10878"/>
    <w:rsid w:val="00D22180"/>
    <w:rsid w:val="00D237BD"/>
    <w:rsid w:val="00D2652D"/>
    <w:rsid w:val="00D26C62"/>
    <w:rsid w:val="00D43715"/>
    <w:rsid w:val="00D51D8E"/>
    <w:rsid w:val="00D51DDC"/>
    <w:rsid w:val="00D53532"/>
    <w:rsid w:val="00D5728D"/>
    <w:rsid w:val="00D6299A"/>
    <w:rsid w:val="00D77DFC"/>
    <w:rsid w:val="00D8231C"/>
    <w:rsid w:val="00DA4784"/>
    <w:rsid w:val="00DA5A1C"/>
    <w:rsid w:val="00DB5987"/>
    <w:rsid w:val="00DB5C3E"/>
    <w:rsid w:val="00DB6CF1"/>
    <w:rsid w:val="00DB6D2B"/>
    <w:rsid w:val="00DE011D"/>
    <w:rsid w:val="00DE3175"/>
    <w:rsid w:val="00E25457"/>
    <w:rsid w:val="00E261DF"/>
    <w:rsid w:val="00E26B73"/>
    <w:rsid w:val="00E30182"/>
    <w:rsid w:val="00E316A8"/>
    <w:rsid w:val="00E35C69"/>
    <w:rsid w:val="00E46024"/>
    <w:rsid w:val="00E50AE8"/>
    <w:rsid w:val="00E5635B"/>
    <w:rsid w:val="00E748DE"/>
    <w:rsid w:val="00E756DD"/>
    <w:rsid w:val="00E76188"/>
    <w:rsid w:val="00E76D65"/>
    <w:rsid w:val="00E773A3"/>
    <w:rsid w:val="00E8044A"/>
    <w:rsid w:val="00E84939"/>
    <w:rsid w:val="00E84A2F"/>
    <w:rsid w:val="00E91699"/>
    <w:rsid w:val="00EB6DF8"/>
    <w:rsid w:val="00EC2CF7"/>
    <w:rsid w:val="00ED6A60"/>
    <w:rsid w:val="00F02EE0"/>
    <w:rsid w:val="00F21FB8"/>
    <w:rsid w:val="00F31543"/>
    <w:rsid w:val="00F31AA5"/>
    <w:rsid w:val="00F412E6"/>
    <w:rsid w:val="00F438CE"/>
    <w:rsid w:val="00F565F3"/>
    <w:rsid w:val="00F577F4"/>
    <w:rsid w:val="00F61E0D"/>
    <w:rsid w:val="00F627DB"/>
    <w:rsid w:val="00F67A1E"/>
    <w:rsid w:val="00F81F93"/>
    <w:rsid w:val="00F822D7"/>
    <w:rsid w:val="00F85626"/>
    <w:rsid w:val="00F908C3"/>
    <w:rsid w:val="00F92433"/>
    <w:rsid w:val="00FA6AFE"/>
    <w:rsid w:val="00FB1E69"/>
    <w:rsid w:val="00FB47CC"/>
    <w:rsid w:val="00FD2B09"/>
    <w:rsid w:val="00FD4A0D"/>
    <w:rsid w:val="00FF0D85"/>
    <w:rsid w:val="00FF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 w:type="paragraph" w:styleId="SemEspaamento">
    <w:name w:val="No Spacing"/>
    <w:aliases w:val="valor añadido"/>
    <w:link w:val="SemEspaamentoChar"/>
    <w:uiPriority w:val="1"/>
    <w:qFormat/>
    <w:rsid w:val="00A24B0F"/>
    <w:pPr>
      <w:suppressAutoHyphens/>
      <w:spacing w:after="0" w:line="240" w:lineRule="auto"/>
    </w:pPr>
    <w:rPr>
      <w:rFonts w:ascii="Calibri" w:eastAsia="Calibri" w:hAnsi="Calibri" w:cs="Calibri"/>
      <w:color w:val="FFFFFF" w:themeColor="background1"/>
      <w:kern w:val="0"/>
      <w:sz w:val="18"/>
      <w:lang w:val="es-ES" w:eastAsia="ar-SA"/>
      <w14:ligatures w14:val="none"/>
    </w:rPr>
  </w:style>
  <w:style w:type="character" w:customStyle="1" w:styleId="SemEspaamentoChar">
    <w:name w:val="Sem Espaçamento Char"/>
    <w:aliases w:val="valor añadido Char"/>
    <w:basedOn w:val="Fontepargpadro"/>
    <w:link w:val="SemEspaamento"/>
    <w:uiPriority w:val="1"/>
    <w:rsid w:val="00A24B0F"/>
    <w:rPr>
      <w:rFonts w:ascii="Calibri" w:eastAsia="Calibri" w:hAnsi="Calibri" w:cs="Calibri"/>
      <w:color w:val="FFFFFF" w:themeColor="background1"/>
      <w:kern w:val="0"/>
      <w:sz w:val="18"/>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1808</Words>
  <Characters>9764</Characters>
  <Application>Microsoft Office Word</Application>
  <DocSecurity>0</DocSecurity>
  <Lines>81</Lines>
  <Paragraphs>23</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04  DIA: TAKARAZUKA – QUIOTO </vt:lpstr>
      <vt:lpstr>05  DIA: QUIOTO –  UJI –  QUIOTO</vt:lpstr>
      <vt:lpstr>06  DIA: QUIOTO</vt:lpstr>
      <vt:lpstr>07  DIA: QUIOTO – TSUMAGO – NAGOIA</vt:lpstr>
      <vt:lpstr>08  DIA: NAGOIA – SHIZUOKA – MONTE FUJI – TÓQUIO</vt:lpstr>
      <vt:lpstr>09  DIA: TÓQUIO</vt:lpstr>
      <vt:lpstr>10  DIA: TÓQUIO – NIKKO – TÓQUIO</vt:lpstr>
      <vt:lpstr>11  DIA: TÓQUIO – CIDADE DE ORIGEM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Mauricio Silva</cp:lastModifiedBy>
  <cp:revision>234</cp:revision>
  <dcterms:created xsi:type="dcterms:W3CDTF">2025-05-30T19:24:00Z</dcterms:created>
  <dcterms:modified xsi:type="dcterms:W3CDTF">2026-06-01T00:00:00Z</dcterms:modified>
</cp:coreProperties>
</file>